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A75" w:rsidRDefault="006F1A75" w:rsidP="006F1A75">
      <w:pPr>
        <w:rPr>
          <w:rFonts w:asciiTheme="minorHAnsi" w:hAnsiTheme="minorHAnsi" w:cstheme="minorBidi"/>
          <w:color w:val="1F497D" w:themeColor="dark2"/>
          <w:sz w:val="22"/>
          <w:szCs w:val="22"/>
        </w:rPr>
      </w:pPr>
    </w:p>
    <w:p w:rsidR="006F1A75" w:rsidRDefault="006F1A75" w:rsidP="006F1A75">
      <w:pPr>
        <w:rPr>
          <w:rFonts w:asciiTheme="minorHAnsi" w:hAnsiTheme="minorHAnsi" w:cstheme="minorBidi"/>
          <w:color w:val="1F497D" w:themeColor="dark2"/>
          <w:sz w:val="22"/>
          <w:szCs w:val="22"/>
        </w:rPr>
      </w:pPr>
    </w:p>
    <w:p w:rsidR="006F1A75" w:rsidRDefault="006F1A75" w:rsidP="006F1A75">
      <w:pPr>
        <w:rPr>
          <w:rFonts w:ascii="Tahoma" w:eastAsia="Times New Roman" w:hAnsi="Tahoma" w:cs="Tahoma"/>
          <w:sz w:val="20"/>
          <w:szCs w:val="20"/>
          <w:lang w:val="de-DE"/>
        </w:rPr>
      </w:pPr>
      <w:r>
        <w:rPr>
          <w:rFonts w:ascii="Tahoma" w:eastAsia="Times New Roman" w:hAnsi="Tahoma" w:cs="Tahoma"/>
          <w:b/>
          <w:bCs/>
          <w:sz w:val="20"/>
          <w:szCs w:val="20"/>
          <w:lang w:val="de-DE"/>
        </w:rPr>
        <w:t>Von:</w:t>
      </w:r>
      <w:r>
        <w:rPr>
          <w:rFonts w:ascii="Tahoma" w:eastAsia="Times New Roman" w:hAnsi="Tahoma" w:cs="Tahoma"/>
          <w:sz w:val="20"/>
          <w:szCs w:val="20"/>
          <w:lang w:val="de-DE"/>
        </w:rPr>
        <w:t xml:space="preserve"> Hans Peter Widmer [mailto:hanspeter@widmers.info] </w:t>
      </w:r>
      <w:r>
        <w:rPr>
          <w:rFonts w:ascii="Tahoma" w:eastAsia="Times New Roman" w:hAnsi="Tahoma" w:cs="Tahoma"/>
          <w:sz w:val="20"/>
          <w:szCs w:val="20"/>
          <w:lang w:val="de-DE"/>
        </w:rPr>
        <w:br/>
      </w:r>
      <w:r>
        <w:rPr>
          <w:rFonts w:ascii="Tahoma" w:eastAsia="Times New Roman" w:hAnsi="Tahoma" w:cs="Tahoma"/>
          <w:b/>
          <w:bCs/>
          <w:sz w:val="20"/>
          <w:szCs w:val="20"/>
          <w:lang w:val="de-DE"/>
        </w:rPr>
        <w:t>Gesendet:</w:t>
      </w:r>
      <w:r>
        <w:rPr>
          <w:rFonts w:ascii="Tahoma" w:eastAsia="Times New Roman" w:hAnsi="Tahoma" w:cs="Tahoma"/>
          <w:sz w:val="20"/>
          <w:szCs w:val="20"/>
          <w:lang w:val="de-DE"/>
        </w:rPr>
        <w:t xml:space="preserve"> Freitag, 13. November 2020 09:25</w:t>
      </w:r>
      <w:r>
        <w:rPr>
          <w:rFonts w:ascii="Tahoma" w:eastAsia="Times New Roman" w:hAnsi="Tahoma" w:cs="Tahoma"/>
          <w:sz w:val="20"/>
          <w:szCs w:val="20"/>
          <w:lang w:val="de-DE"/>
        </w:rPr>
        <w:br/>
      </w:r>
      <w:r>
        <w:rPr>
          <w:rFonts w:ascii="Tahoma" w:eastAsia="Times New Roman" w:hAnsi="Tahoma" w:cs="Tahoma"/>
          <w:b/>
          <w:bCs/>
          <w:sz w:val="20"/>
          <w:szCs w:val="20"/>
          <w:lang w:val="de-DE"/>
        </w:rPr>
        <w:t>An:</w:t>
      </w:r>
      <w:r>
        <w:rPr>
          <w:rFonts w:ascii="Tahoma" w:eastAsia="Times New Roman" w:hAnsi="Tahoma" w:cs="Tahoma"/>
          <w:sz w:val="20"/>
          <w:szCs w:val="20"/>
          <w:lang w:val="de-DE"/>
        </w:rPr>
        <w:t xml:space="preserve"> ***************</w:t>
      </w:r>
      <w:r>
        <w:rPr>
          <w:rFonts w:ascii="Tahoma" w:eastAsia="Times New Roman" w:hAnsi="Tahoma" w:cs="Tahoma"/>
          <w:sz w:val="20"/>
          <w:szCs w:val="20"/>
          <w:lang w:val="de-DE"/>
        </w:rPr>
        <w:br/>
      </w:r>
      <w:r>
        <w:rPr>
          <w:rFonts w:ascii="Tahoma" w:eastAsia="Times New Roman" w:hAnsi="Tahoma" w:cs="Tahoma"/>
          <w:b/>
          <w:bCs/>
          <w:sz w:val="20"/>
          <w:szCs w:val="20"/>
          <w:lang w:val="de-DE"/>
        </w:rPr>
        <w:t>Cc:</w:t>
      </w:r>
      <w:r>
        <w:rPr>
          <w:rFonts w:ascii="Tahoma" w:eastAsia="Times New Roman" w:hAnsi="Tahoma" w:cs="Tahoma"/>
          <w:sz w:val="20"/>
          <w:szCs w:val="20"/>
          <w:lang w:val="de-DE"/>
        </w:rPr>
        <w:t xml:space="preserve"> 'wiap'</w:t>
      </w:r>
      <w:r>
        <w:rPr>
          <w:rFonts w:ascii="Tahoma" w:eastAsia="Times New Roman" w:hAnsi="Tahoma" w:cs="Tahoma"/>
          <w:sz w:val="20"/>
          <w:szCs w:val="20"/>
          <w:lang w:val="de-DE"/>
        </w:rPr>
        <w:br/>
      </w:r>
      <w:r>
        <w:rPr>
          <w:rFonts w:ascii="Tahoma" w:eastAsia="Times New Roman" w:hAnsi="Tahoma" w:cs="Tahoma"/>
          <w:b/>
          <w:bCs/>
          <w:sz w:val="20"/>
          <w:szCs w:val="20"/>
          <w:lang w:val="de-DE"/>
        </w:rPr>
        <w:t>Betreff:</w:t>
      </w:r>
      <w:r>
        <w:rPr>
          <w:rFonts w:ascii="Tahoma" w:eastAsia="Times New Roman" w:hAnsi="Tahoma" w:cs="Tahoma"/>
          <w:sz w:val="20"/>
          <w:szCs w:val="20"/>
          <w:lang w:val="de-DE"/>
        </w:rPr>
        <w:t xml:space="preserve"> WIAP Metall entspannen mit Vibration System MEMV </w:t>
      </w:r>
    </w:p>
    <w:p w:rsidR="006F1A75" w:rsidRDefault="006F1A75" w:rsidP="006F1A75">
      <w:pPr>
        <w:rPr>
          <w:rFonts w:ascii="Calibri" w:hAnsi="Calibri" w:cs="Calibri"/>
          <w:color w:val="1F497D"/>
          <w:sz w:val="28"/>
          <w:szCs w:val="28"/>
        </w:rPr>
      </w:pPr>
    </w:p>
    <w:p w:rsidR="006F1A75" w:rsidRDefault="006F1A75" w:rsidP="006F1A75">
      <w:pPr>
        <w:rPr>
          <w:rFonts w:ascii="Calibri" w:hAnsi="Calibri" w:cs="Calibri"/>
          <w:color w:val="1F497D"/>
          <w:sz w:val="28"/>
          <w:szCs w:val="28"/>
        </w:rPr>
      </w:pPr>
      <w:r>
        <w:rPr>
          <w:rFonts w:ascii="Calibri" w:hAnsi="Calibri" w:cs="Calibri"/>
          <w:color w:val="1F497D"/>
          <w:sz w:val="28"/>
          <w:szCs w:val="28"/>
        </w:rPr>
        <w:t>Grüezi,</w:t>
      </w:r>
    </w:p>
    <w:p w:rsidR="006F1A75" w:rsidRDefault="006F1A75" w:rsidP="006F1A75">
      <w:pPr>
        <w:rPr>
          <w:rFonts w:ascii="Calibri" w:hAnsi="Calibri" w:cs="Calibri"/>
          <w:color w:val="1F497D"/>
          <w:sz w:val="28"/>
          <w:szCs w:val="28"/>
        </w:rPr>
      </w:pPr>
    </w:p>
    <w:p w:rsidR="006F1A75" w:rsidRDefault="006F1A75" w:rsidP="006F1A75">
      <w:pPr>
        <w:rPr>
          <w:rFonts w:ascii="Calibri" w:hAnsi="Calibri" w:cs="Calibri"/>
          <w:color w:val="1F497D"/>
          <w:sz w:val="28"/>
          <w:szCs w:val="28"/>
        </w:rPr>
      </w:pPr>
      <w:r>
        <w:rPr>
          <w:rFonts w:ascii="Calibri" w:hAnsi="Calibri" w:cs="Calibri"/>
          <w:color w:val="1F497D"/>
          <w:sz w:val="28"/>
          <w:szCs w:val="28"/>
        </w:rPr>
        <w:t>Bitte lesen Sie hinten.</w:t>
      </w:r>
    </w:p>
    <w:p w:rsidR="006F1A75" w:rsidRDefault="006F1A75" w:rsidP="006F1A75">
      <w:pPr>
        <w:rPr>
          <w:rFonts w:ascii="Calibri" w:hAnsi="Calibri" w:cs="Calibri"/>
          <w:sz w:val="28"/>
          <w:szCs w:val="28"/>
        </w:rPr>
      </w:pPr>
      <w:r>
        <w:rPr>
          <w:rFonts w:ascii="Calibri" w:hAnsi="Calibri" w:cs="Calibri"/>
          <w:color w:val="1F497D"/>
          <w:sz w:val="28"/>
          <w:szCs w:val="28"/>
        </w:rPr>
        <w:t> </w:t>
      </w:r>
    </w:p>
    <w:p w:rsidR="006F1A75" w:rsidRDefault="006F1A75" w:rsidP="006F1A75">
      <w:pPr>
        <w:rPr>
          <w:rFonts w:ascii="Calibri" w:hAnsi="Calibri" w:cs="Calibri"/>
          <w:color w:val="1F497D"/>
          <w:sz w:val="28"/>
          <w:szCs w:val="28"/>
        </w:rPr>
      </w:pPr>
      <w:r>
        <w:rPr>
          <w:rFonts w:ascii="Calibri" w:hAnsi="Calibri" w:cs="Calibri"/>
          <w:color w:val="1F497D"/>
          <w:sz w:val="28"/>
          <w:szCs w:val="28"/>
        </w:rPr>
        <w:t>Nachfolgend der neue Brief von unserem Patentanwalt.</w:t>
      </w:r>
    </w:p>
    <w:p w:rsidR="006F1A75" w:rsidRDefault="006F1A75" w:rsidP="006F1A75">
      <w:pPr>
        <w:rPr>
          <w:rFonts w:ascii="Calibri" w:hAnsi="Calibri" w:cs="Calibri"/>
          <w:color w:val="1F497D"/>
          <w:sz w:val="28"/>
          <w:szCs w:val="28"/>
        </w:rPr>
      </w:pPr>
    </w:p>
    <w:p w:rsidR="006F1A75" w:rsidRDefault="006F1A75" w:rsidP="006F1A75">
      <w:pPr>
        <w:rPr>
          <w:rFonts w:ascii="Calibri" w:hAnsi="Calibri" w:cs="Calibri"/>
          <w:color w:val="1F497D"/>
          <w:sz w:val="28"/>
          <w:szCs w:val="28"/>
        </w:rPr>
      </w:pPr>
    </w:p>
    <w:p w:rsidR="006F1A75" w:rsidRDefault="006F1A75" w:rsidP="006F1A75">
      <w:pPr>
        <w:rPr>
          <w:rFonts w:ascii="Calibri" w:hAnsi="Calibri" w:cs="Calibri"/>
          <w:sz w:val="28"/>
          <w:szCs w:val="28"/>
        </w:rPr>
      </w:pPr>
      <w:r>
        <w:rPr>
          <w:rFonts w:ascii="Calibri" w:hAnsi="Calibri" w:cs="Calibri"/>
          <w:color w:val="1F497D"/>
          <w:sz w:val="28"/>
          <w:szCs w:val="28"/>
          <w:highlight w:val="yellow"/>
        </w:rPr>
        <w:t>Wir sind dankbar, dass trotz Corona, ab und zu, auch etwas Erfreuliches kommt.</w:t>
      </w:r>
      <w:r>
        <w:rPr>
          <w:rFonts w:ascii="Calibri" w:hAnsi="Calibri" w:cs="Calibri"/>
          <w:color w:val="1F497D"/>
          <w:sz w:val="28"/>
          <w:szCs w:val="28"/>
        </w:rPr>
        <w:t xml:space="preserve"> </w:t>
      </w:r>
    </w:p>
    <w:p w:rsidR="006F1A75" w:rsidRDefault="006F1A75" w:rsidP="006F1A75">
      <w:pPr>
        <w:rPr>
          <w:rFonts w:ascii="Calibri" w:hAnsi="Calibri" w:cs="Calibri"/>
          <w:sz w:val="28"/>
          <w:szCs w:val="28"/>
        </w:rPr>
      </w:pPr>
      <w:r>
        <w:rPr>
          <w:rFonts w:ascii="Calibri" w:hAnsi="Calibri" w:cs="Calibri"/>
          <w:color w:val="1F497D"/>
          <w:sz w:val="28"/>
          <w:szCs w:val="28"/>
        </w:rPr>
        <w:t> </w:t>
      </w:r>
    </w:p>
    <w:p w:rsidR="006F1A75" w:rsidRDefault="006F1A75" w:rsidP="006F1A75">
      <w:r>
        <w:rPr>
          <w:color w:val="1F497D"/>
        </w:rPr>
        <w:t> </w:t>
      </w:r>
    </w:p>
    <w:p w:rsidR="006F1A75" w:rsidRDefault="006F1A75" w:rsidP="006F1A75">
      <w:r>
        <w:rPr>
          <w:color w:val="1F497D"/>
        </w:rPr>
        <w:t> </w:t>
      </w:r>
    </w:p>
    <w:p w:rsidR="006F1A75" w:rsidRDefault="006F1A75" w:rsidP="006F1A75">
      <w:r>
        <w:rPr>
          <w:color w:val="1F497D"/>
        </w:rPr>
        <w:t> </w:t>
      </w:r>
    </w:p>
    <w:p w:rsidR="006F1A75" w:rsidRDefault="006F1A75" w:rsidP="006F1A75">
      <w:r>
        <w:t> </w:t>
      </w:r>
    </w:p>
    <w:p w:rsidR="006F1A75" w:rsidRDefault="006F1A75" w:rsidP="006F1A75">
      <w:r>
        <w:rPr>
          <w:noProof/>
          <w:color w:val="1F497D"/>
          <w:lang w:val="de-DE" w:eastAsia="de-DE"/>
        </w:rPr>
        <w:lastRenderedPageBreak/>
        <w:drawing>
          <wp:inline distT="0" distB="0" distL="0" distR="0">
            <wp:extent cx="6310194" cy="9163050"/>
            <wp:effectExtent l="19050" t="0" r="0" b="0"/>
            <wp:docPr id="1" name="Bild 8" descr="cid:image001.png@01D6B929.DE0B5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cid:image001.png@01D6B929.DE0B5290"/>
                    <pic:cNvPicPr>
                      <a:picLocks noChangeAspect="1" noChangeArrowheads="1"/>
                    </pic:cNvPicPr>
                  </pic:nvPicPr>
                  <pic:blipFill>
                    <a:blip r:embed="rId4" r:link="rId5" cstate="print"/>
                    <a:srcRect/>
                    <a:stretch>
                      <a:fillRect/>
                    </a:stretch>
                  </pic:blipFill>
                  <pic:spPr bwMode="auto">
                    <a:xfrm>
                      <a:off x="0" y="0"/>
                      <a:ext cx="6310194" cy="9163050"/>
                    </a:xfrm>
                    <a:prstGeom prst="rect">
                      <a:avLst/>
                    </a:prstGeom>
                    <a:noFill/>
                    <a:ln w="9525">
                      <a:noFill/>
                      <a:miter lim="800000"/>
                      <a:headEnd/>
                      <a:tailEnd/>
                    </a:ln>
                  </pic:spPr>
                </pic:pic>
              </a:graphicData>
            </a:graphic>
          </wp:inline>
        </w:drawing>
      </w:r>
    </w:p>
    <w:p w:rsidR="006F1A75" w:rsidRDefault="006F1A75" w:rsidP="006F1A75">
      <w:r>
        <w:lastRenderedPageBreak/>
        <w:t> </w:t>
      </w:r>
    </w:p>
    <w:p w:rsidR="006F1A75" w:rsidRDefault="006F1A75" w:rsidP="006F1A75">
      <w:r>
        <w:rPr>
          <w:color w:val="1F497D"/>
        </w:rPr>
        <w:t> </w:t>
      </w:r>
    </w:p>
    <w:p w:rsidR="006F1A75" w:rsidRDefault="006F1A75" w:rsidP="006F1A75">
      <w:r>
        <w:rPr>
          <w:color w:val="1F497D"/>
        </w:rPr>
        <w:t> </w:t>
      </w:r>
    </w:p>
    <w:p w:rsidR="006F1A75" w:rsidRDefault="006F1A75" w:rsidP="006F1A75">
      <w:r>
        <w:rPr>
          <w:color w:val="1F497D"/>
        </w:rPr>
        <w:t xml:space="preserve">Wir haben ja im Jahr 2014 </w:t>
      </w:r>
      <w:proofErr w:type="gramStart"/>
      <w:r>
        <w:rPr>
          <w:color w:val="1F497D"/>
        </w:rPr>
        <w:t>unser neuer 3 D</w:t>
      </w:r>
      <w:proofErr w:type="gramEnd"/>
      <w:r>
        <w:rPr>
          <w:color w:val="1F497D"/>
        </w:rPr>
        <w:t xml:space="preserve"> MEMV Vibrator Patentangemeldet.  </w:t>
      </w:r>
      <w:hyperlink r:id="rId6" w:history="1">
        <w:r>
          <w:rPr>
            <w:rStyle w:val="Hyperlink"/>
          </w:rPr>
          <w:t>Link</w:t>
        </w:r>
      </w:hyperlink>
      <w:r>
        <w:rPr>
          <w:color w:val="1F497D"/>
        </w:rPr>
        <w:t>  Hinterlegbescheinigung  </w:t>
      </w:r>
      <w:hyperlink r:id="rId7" w:history="1">
        <w:r>
          <w:rPr>
            <w:rStyle w:val="Hyperlink"/>
          </w:rPr>
          <w:t>Link</w:t>
        </w:r>
      </w:hyperlink>
    </w:p>
    <w:p w:rsidR="006F1A75" w:rsidRDefault="006F1A75" w:rsidP="006F1A75">
      <w:r>
        <w:rPr>
          <w:color w:val="1F497D"/>
        </w:rPr>
        <w:t> </w:t>
      </w:r>
    </w:p>
    <w:p w:rsidR="006F1A75" w:rsidRDefault="006F1A75" w:rsidP="006F1A75">
      <w:r>
        <w:rPr>
          <w:color w:val="1F497D"/>
        </w:rPr>
        <w:t xml:space="preserve">Im 20 18 haben wir dann tatsächlich das Patent dafür  erhalten  </w:t>
      </w:r>
      <w:hyperlink r:id="rId8" w:history="1">
        <w:r>
          <w:rPr>
            <w:rStyle w:val="Hyperlink"/>
          </w:rPr>
          <w:t>Link</w:t>
        </w:r>
      </w:hyperlink>
      <w:r>
        <w:rPr>
          <w:color w:val="1F497D"/>
        </w:rPr>
        <w:t>.  Das Deutsche Patent ist auch im Prozess  Offenlegung DE:   </w:t>
      </w:r>
      <w:hyperlink r:id="rId9" w:history="1">
        <w:r>
          <w:rPr>
            <w:rStyle w:val="Hyperlink"/>
          </w:rPr>
          <w:t>Link</w:t>
        </w:r>
      </w:hyperlink>
    </w:p>
    <w:p w:rsidR="006F1A75" w:rsidRDefault="006F1A75" w:rsidP="006F1A75">
      <w:r>
        <w:rPr>
          <w:color w:val="1F497D"/>
        </w:rPr>
        <w:t> </w:t>
      </w:r>
    </w:p>
    <w:p w:rsidR="006F1A75" w:rsidRDefault="006F1A75" w:rsidP="006F1A75">
      <w:r>
        <w:rPr>
          <w:color w:val="1F497D"/>
        </w:rPr>
        <w:t xml:space="preserve">Auch 2017  haben wir eine weitere Anmeldung gemacht; das Messen; das ist jetzt der Brief oben. Hier der </w:t>
      </w:r>
      <w:hyperlink r:id="rId10" w:history="1">
        <w:r>
          <w:rPr>
            <w:rStyle w:val="Hyperlink"/>
          </w:rPr>
          <w:t>Link</w:t>
        </w:r>
      </w:hyperlink>
      <w:r>
        <w:rPr>
          <w:color w:val="1F497D"/>
        </w:rPr>
        <w:t xml:space="preserve"> zu der Anmeldung.</w:t>
      </w:r>
    </w:p>
    <w:p w:rsidR="006F1A75" w:rsidRDefault="006F1A75" w:rsidP="006F1A75">
      <w:r>
        <w:rPr>
          <w:color w:val="1F497D"/>
        </w:rPr>
        <w:t xml:space="preserve">auch hier läuft die Deutsche Anmeldung </w:t>
      </w:r>
      <w:hyperlink r:id="rId11" w:history="1">
        <w:r>
          <w:rPr>
            <w:rStyle w:val="Hyperlink"/>
          </w:rPr>
          <w:t>Link</w:t>
        </w:r>
      </w:hyperlink>
    </w:p>
    <w:p w:rsidR="006F1A75" w:rsidRDefault="006F1A75" w:rsidP="006F1A75">
      <w:r>
        <w:rPr>
          <w:color w:val="1F497D"/>
        </w:rPr>
        <w:t> </w:t>
      </w:r>
    </w:p>
    <w:p w:rsidR="006F1A75" w:rsidRDefault="006F1A75" w:rsidP="006F1A75">
      <w:r>
        <w:rPr>
          <w:color w:val="1F497D"/>
        </w:rPr>
        <w:t xml:space="preserve">Der oben aufgeführte Brief ist  jetzt für das  Schweizer Patent in der Sache gekommen. </w:t>
      </w:r>
      <w:proofErr w:type="spellStart"/>
      <w:r>
        <w:rPr>
          <w:color w:val="1F497D"/>
        </w:rPr>
        <w:t>d.h</w:t>
      </w:r>
      <w:proofErr w:type="spellEnd"/>
      <w:r>
        <w:rPr>
          <w:color w:val="1F497D"/>
        </w:rPr>
        <w:t xml:space="preserve">, bald haben wir auch </w:t>
      </w:r>
      <w:proofErr w:type="gramStart"/>
      <w:r>
        <w:rPr>
          <w:color w:val="1F497D"/>
        </w:rPr>
        <w:t>diese</w:t>
      </w:r>
      <w:proofErr w:type="gramEnd"/>
      <w:r>
        <w:rPr>
          <w:color w:val="1F497D"/>
        </w:rPr>
        <w:t xml:space="preserve"> Patent.</w:t>
      </w:r>
    </w:p>
    <w:p w:rsidR="006F1A75" w:rsidRDefault="006F1A75" w:rsidP="006F1A75">
      <w:r>
        <w:rPr>
          <w:color w:val="1F497D"/>
        </w:rPr>
        <w:t> </w:t>
      </w:r>
    </w:p>
    <w:p w:rsidR="006F1A75" w:rsidRDefault="006F1A75" w:rsidP="006F1A75">
      <w:r>
        <w:rPr>
          <w:color w:val="1F497D"/>
        </w:rPr>
        <w:t>Ebenfalls  2017 machten wir eine weitere Patent Anmeldung für das neuartige MEMV Vibrationsentspannen.</w:t>
      </w:r>
    </w:p>
    <w:p w:rsidR="006F1A75" w:rsidRDefault="006F1A75" w:rsidP="006F1A75">
      <w:r>
        <w:rPr>
          <w:color w:val="1F497D"/>
        </w:rPr>
        <w:t xml:space="preserve">Hier der </w:t>
      </w:r>
      <w:hyperlink r:id="rId12" w:history="1">
        <w:r>
          <w:rPr>
            <w:rStyle w:val="Hyperlink"/>
          </w:rPr>
          <w:t>Link</w:t>
        </w:r>
      </w:hyperlink>
      <w:r>
        <w:rPr>
          <w:color w:val="1F497D"/>
        </w:rPr>
        <w:t xml:space="preserve"> zur Anmeldung; auch die Deutsche Anmeldung ist im laufen, </w:t>
      </w:r>
      <w:hyperlink r:id="rId13" w:history="1">
        <w:r>
          <w:rPr>
            <w:rStyle w:val="Hyperlink"/>
          </w:rPr>
          <w:t>Link</w:t>
        </w:r>
      </w:hyperlink>
    </w:p>
    <w:p w:rsidR="006F1A75" w:rsidRDefault="006F1A75" w:rsidP="006F1A75">
      <w:r>
        <w:rPr>
          <w:color w:val="1F497D"/>
        </w:rPr>
        <w:t> </w:t>
      </w:r>
    </w:p>
    <w:p w:rsidR="006F1A75" w:rsidRDefault="006F1A75" w:rsidP="006F1A75">
      <w:r>
        <w:rPr>
          <w:color w:val="1F497D"/>
        </w:rPr>
        <w:t xml:space="preserve">Im  Juli  2019  machten  wir eine weitere Anmeldung, weil wir bei allen Versuchen aus dem Jahr 2018  gesehen haben, dass wir noch etwas weiteres </w:t>
      </w:r>
      <w:proofErr w:type="gramStart"/>
      <w:r>
        <w:rPr>
          <w:color w:val="1F497D"/>
        </w:rPr>
        <w:t>neues</w:t>
      </w:r>
      <w:proofErr w:type="gramEnd"/>
      <w:r>
        <w:rPr>
          <w:color w:val="1F497D"/>
        </w:rPr>
        <w:t xml:space="preserve"> anzumelden hätten,</w:t>
      </w:r>
    </w:p>
    <w:p w:rsidR="006F1A75" w:rsidRDefault="006F1A75" w:rsidP="006F1A75">
      <w:r>
        <w:rPr>
          <w:color w:val="1F497D"/>
        </w:rPr>
        <w:t> </w:t>
      </w:r>
    </w:p>
    <w:p w:rsidR="006F1A75" w:rsidRDefault="005755AB" w:rsidP="006F1A75">
      <w:hyperlink r:id="rId14" w:history="1">
        <w:r w:rsidR="006F1A75">
          <w:rPr>
            <w:rStyle w:val="Hyperlink"/>
          </w:rPr>
          <w:t>Link</w:t>
        </w:r>
      </w:hyperlink>
      <w:r w:rsidR="006F1A75">
        <w:rPr>
          <w:color w:val="1F497D"/>
        </w:rPr>
        <w:t xml:space="preserve"> Anmeldung CH, Link,  </w:t>
      </w:r>
      <w:hyperlink r:id="rId15" w:history="1">
        <w:r w:rsidR="006F1A75">
          <w:rPr>
            <w:rStyle w:val="Hyperlink"/>
          </w:rPr>
          <w:t>Link</w:t>
        </w:r>
      </w:hyperlink>
      <w:r w:rsidR="006F1A75">
        <w:rPr>
          <w:color w:val="1F497D"/>
        </w:rPr>
        <w:t xml:space="preserve"> zur Hinterlegungsbescheinigung; auch da haben wir Deutschland angemeldet   </w:t>
      </w:r>
      <w:hyperlink r:id="rId16" w:history="1">
        <w:r w:rsidR="006F1A75">
          <w:rPr>
            <w:rStyle w:val="Hyperlink"/>
          </w:rPr>
          <w:t>Link.</w:t>
        </w:r>
      </w:hyperlink>
    </w:p>
    <w:p w:rsidR="006F1A75" w:rsidRDefault="006F1A75" w:rsidP="006F1A75">
      <w:r>
        <w:rPr>
          <w:color w:val="1F497D"/>
        </w:rPr>
        <w:t> </w:t>
      </w:r>
    </w:p>
    <w:p w:rsidR="006F1A75" w:rsidRDefault="006F1A75" w:rsidP="006F1A75">
      <w:r>
        <w:rPr>
          <w:color w:val="1F497D"/>
        </w:rPr>
        <w:t xml:space="preserve">Im  Dezember 2019  machten  wir eine weitere  Patentenanmeldung, weil wir bei weiteren  Versuchen aus den Jahr  2019    gesehen haben, dass wir noch etwas weiteres </w:t>
      </w:r>
      <w:proofErr w:type="gramStart"/>
      <w:r>
        <w:rPr>
          <w:color w:val="1F497D"/>
        </w:rPr>
        <w:t>neues</w:t>
      </w:r>
      <w:proofErr w:type="gramEnd"/>
      <w:r>
        <w:rPr>
          <w:color w:val="1F497D"/>
        </w:rPr>
        <w:t xml:space="preserve"> anzumelden hätten</w:t>
      </w:r>
    </w:p>
    <w:p w:rsidR="006F1A75" w:rsidRDefault="006F1A75" w:rsidP="006F1A75">
      <w:r>
        <w:rPr>
          <w:color w:val="1F497D"/>
        </w:rPr>
        <w:t> </w:t>
      </w:r>
    </w:p>
    <w:p w:rsidR="006F1A75" w:rsidRDefault="005755AB" w:rsidP="006F1A75">
      <w:hyperlink r:id="rId17" w:history="1">
        <w:r w:rsidR="006F1A75">
          <w:rPr>
            <w:rStyle w:val="Hyperlink"/>
          </w:rPr>
          <w:t>Link</w:t>
        </w:r>
      </w:hyperlink>
      <w:r w:rsidR="006F1A75">
        <w:rPr>
          <w:color w:val="1F497D"/>
        </w:rPr>
        <w:t xml:space="preserve"> Anmeldung CH,  </w:t>
      </w:r>
      <w:hyperlink r:id="rId18" w:history="1">
        <w:r w:rsidR="006F1A75">
          <w:rPr>
            <w:rStyle w:val="Hyperlink"/>
          </w:rPr>
          <w:t>Link</w:t>
        </w:r>
      </w:hyperlink>
      <w:r w:rsidR="006F1A75">
        <w:rPr>
          <w:color w:val="1F497D"/>
        </w:rPr>
        <w:t xml:space="preserve"> zur Hinterlegbescheinigung </w:t>
      </w:r>
    </w:p>
    <w:p w:rsidR="006F1A75" w:rsidRDefault="006F1A75" w:rsidP="006F1A75">
      <w:r>
        <w:rPr>
          <w:color w:val="1F497D"/>
        </w:rPr>
        <w:t> </w:t>
      </w:r>
    </w:p>
    <w:p w:rsidR="006F1A75" w:rsidRDefault="006F1A75" w:rsidP="006F1A75">
      <w:r>
        <w:rPr>
          <w:color w:val="1F497D"/>
        </w:rPr>
        <w:t xml:space="preserve">Die beiden Patentanmeldungen vom Jahr 2019 sind jetzt so interessant, dass wir   nicht wie in den Vorherigen, alles offen legen. Mit den beiden wissen wir, dass noch einmal eine neue Zeit gestartet wird, was das WIAP MEMV Verfahren angeht.  </w:t>
      </w:r>
    </w:p>
    <w:p w:rsidR="006F1A75" w:rsidRDefault="006F1A75" w:rsidP="006F1A75">
      <w:r>
        <w:rPr>
          <w:color w:val="1F497D"/>
        </w:rPr>
        <w:t> </w:t>
      </w:r>
    </w:p>
    <w:p w:rsidR="006F1A75" w:rsidRDefault="006F1A75" w:rsidP="006F1A75">
      <w:r>
        <w:rPr>
          <w:color w:val="1F497D"/>
        </w:rPr>
        <w:t>Hier die Prospekt Link</w:t>
      </w:r>
    </w:p>
    <w:p w:rsidR="006F1A75" w:rsidRDefault="006F1A75" w:rsidP="006F1A75">
      <w:r>
        <w:rPr>
          <w:color w:val="0000FF"/>
        </w:rPr>
        <w:t> </w:t>
      </w:r>
    </w:p>
    <w:p w:rsidR="006F1A75" w:rsidRDefault="006F1A75" w:rsidP="006F1A75">
      <w:r>
        <w:rPr>
          <w:color w:val="00B050"/>
        </w:rPr>
        <w:t xml:space="preserve">Wiap Prospekt  </w:t>
      </w:r>
      <w:hyperlink r:id="rId19" w:history="1">
        <w:r>
          <w:rPr>
            <w:rStyle w:val="Hyperlink"/>
            <w:color w:val="00B050"/>
          </w:rPr>
          <w:t> 2021</w:t>
        </w:r>
      </w:hyperlink>
    </w:p>
    <w:p w:rsidR="006F1A75" w:rsidRDefault="006F1A75" w:rsidP="006F1A75">
      <w:r>
        <w:rPr>
          <w:rFonts w:ascii="Cambria" w:hAnsi="Cambria"/>
          <w:color w:val="1F497D"/>
        </w:rPr>
        <w:t> </w:t>
      </w:r>
    </w:p>
    <w:p w:rsidR="006F1A75" w:rsidRDefault="006F1A75" w:rsidP="006F1A75">
      <w:r>
        <w:rPr>
          <w:color w:val="1F497D"/>
        </w:rPr>
        <w:t xml:space="preserve">Wiap MEMV Prospekt        </w:t>
      </w:r>
      <w:hyperlink r:id="rId20" w:history="1">
        <w:r>
          <w:rPr>
            <w:rStyle w:val="Hyperlink"/>
            <w:color w:val="00B050"/>
          </w:rPr>
          <w:t>Deutsch</w:t>
        </w:r>
      </w:hyperlink>
      <w:r>
        <w:rPr>
          <w:color w:val="00B050"/>
        </w:rPr>
        <w:t xml:space="preserve">  </w:t>
      </w:r>
      <w:r>
        <w:rPr>
          <w:color w:val="1F497D"/>
        </w:rPr>
        <w:t>      </w:t>
      </w:r>
      <w:hyperlink r:id="rId21" w:history="1">
        <w:r>
          <w:rPr>
            <w:rStyle w:val="Hyperlink"/>
          </w:rPr>
          <w:t>Französisch</w:t>
        </w:r>
      </w:hyperlink>
      <w:r>
        <w:rPr>
          <w:color w:val="1F497D"/>
        </w:rPr>
        <w:t xml:space="preserve">     </w:t>
      </w:r>
      <w:hyperlink r:id="rId22" w:history="1">
        <w:r>
          <w:rPr>
            <w:rStyle w:val="Hyperlink"/>
          </w:rPr>
          <w:t>Italienisch  </w:t>
        </w:r>
      </w:hyperlink>
      <w:r>
        <w:rPr>
          <w:color w:val="1F497D"/>
        </w:rPr>
        <w:t>    </w:t>
      </w:r>
      <w:hyperlink r:id="rId23" w:history="1">
        <w:r>
          <w:rPr>
            <w:rStyle w:val="Hyperlink"/>
          </w:rPr>
          <w:t>Englisch</w:t>
        </w:r>
      </w:hyperlink>
      <w:r>
        <w:rPr>
          <w:color w:val="1F497D"/>
        </w:rPr>
        <w:t> </w:t>
      </w:r>
    </w:p>
    <w:p w:rsidR="006F1A75" w:rsidRDefault="006F1A75" w:rsidP="006F1A75">
      <w:r>
        <w:rPr>
          <w:color w:val="1F497D"/>
          <w:sz w:val="12"/>
          <w:szCs w:val="12"/>
        </w:rPr>
        <w:t>sendet von HP_Duli_1Gross</w:t>
      </w:r>
    </w:p>
    <w:p w:rsidR="006F1A75" w:rsidRDefault="006F1A75" w:rsidP="006F1A75">
      <w:pPr>
        <w:spacing w:before="100" w:beforeAutospacing="1" w:after="100" w:afterAutospacing="1"/>
      </w:pPr>
      <w:r>
        <w:rPr>
          <w:color w:val="1F497D"/>
          <w:sz w:val="22"/>
          <w:szCs w:val="22"/>
        </w:rPr>
        <w:t> </w:t>
      </w:r>
    </w:p>
    <w:p w:rsidR="006F1A75" w:rsidRDefault="006F1A75" w:rsidP="006F1A75">
      <w:pPr>
        <w:spacing w:before="100" w:beforeAutospacing="1" w:after="100" w:afterAutospacing="1"/>
      </w:pPr>
      <w:r>
        <w:rPr>
          <w:color w:val="1F497D"/>
        </w:rPr>
        <w:t>Ein  Deutscher  Kunde machte eine Diplomarbeit</w:t>
      </w:r>
    </w:p>
    <w:p w:rsidR="006F1A75" w:rsidRDefault="006F1A75" w:rsidP="006F1A75">
      <w:pPr>
        <w:spacing w:before="100" w:beforeAutospacing="1" w:after="100" w:afterAutospacing="1"/>
      </w:pPr>
      <w:r>
        <w:rPr>
          <w:color w:val="1F497D"/>
        </w:rPr>
        <w:t>der schrieb:</w:t>
      </w:r>
    </w:p>
    <w:p w:rsidR="006F1A75" w:rsidRDefault="006F1A75" w:rsidP="006F1A75">
      <w:pPr>
        <w:pStyle w:val="Listenabsatz"/>
        <w:autoSpaceDE w:val="0"/>
        <w:autoSpaceDN w:val="0"/>
        <w:ind w:hanging="360"/>
      </w:pPr>
      <w:r>
        <w:rPr>
          <w:rFonts w:ascii="Symbol" w:hAnsi="Symbol"/>
        </w:rPr>
        <w:t></w:t>
      </w:r>
      <w:r>
        <w:rPr>
          <w:rFonts w:ascii="Times New Roman" w:hAnsi="Times New Roman" w:cs="Times New Roman"/>
          <w:sz w:val="14"/>
          <w:szCs w:val="14"/>
        </w:rPr>
        <w:t xml:space="preserve">         </w:t>
      </w:r>
      <w:r>
        <w:rPr>
          <w:lang w:val="de-DE"/>
        </w:rPr>
        <w:t>Resümee: A</w:t>
      </w:r>
      <w:proofErr w:type="spellStart"/>
      <w:r>
        <w:t>lle</w:t>
      </w:r>
      <w:proofErr w:type="spellEnd"/>
      <w:r>
        <w:t xml:space="preserve"> im Vorfeld festgelegten Vorhaben wurden real umgesetzt und hervorragende Ergebnisse in der vorgegebenen Zeit erzielt. Rest- oder Folgearbeiten entfallen vollständig. Die Ergebnisse und Ausarbeitungen wurden auf ihre Aussagefähigkeit und Korrektheit hin </w:t>
      </w:r>
      <w:r>
        <w:lastRenderedPageBreak/>
        <w:t xml:space="preserve">überprüft und in Summe mit „sehr zufriedenstellend“ bewertet. Dabei erfolgte eine fachliche und technische Abnahme. Eine besonders erwähnenswerte Erkenntnis ist, dass es zu einer signifikant höheren Belastung beim Spannungsarmglühen kommt. Es wird darüber hinaus mindestens das </w:t>
      </w:r>
      <w:r>
        <w:rPr>
          <w:highlight w:val="yellow"/>
        </w:rPr>
        <w:t>700-fache an CO</w:t>
      </w:r>
      <w:r>
        <w:rPr>
          <w:highlight w:val="yellow"/>
          <w:vertAlign w:val="subscript"/>
        </w:rPr>
        <w:t>2</w:t>
      </w:r>
      <w:r>
        <w:rPr>
          <w:highlight w:val="yellow"/>
        </w:rPr>
        <w:t xml:space="preserve"> beim Glühen eines Werkstücks erzeugt als beim Vibrationsentspann</w:t>
      </w:r>
      <w:r>
        <w:t>en.</w:t>
      </w:r>
    </w:p>
    <w:p w:rsidR="006F1A75" w:rsidRDefault="006F1A75" w:rsidP="006F1A75">
      <w:pPr>
        <w:spacing w:before="100" w:beforeAutospacing="1" w:after="100" w:afterAutospacing="1"/>
      </w:pPr>
      <w:r>
        <w:rPr>
          <w:color w:val="1F497D"/>
        </w:rPr>
        <w:t> </w:t>
      </w:r>
    </w:p>
    <w:p w:rsidR="006F1A75" w:rsidRDefault="006F1A75" w:rsidP="006F1A75">
      <w:r>
        <w:rPr>
          <w:color w:val="1F497D"/>
        </w:rPr>
        <w:t>Wir hoffen, dass wir alle zusammen Corona in den Griff bekommen.</w:t>
      </w:r>
    </w:p>
    <w:p w:rsidR="006F1A75" w:rsidRDefault="006F1A75" w:rsidP="006F1A75">
      <w:r>
        <w:rPr>
          <w:color w:val="1F497D"/>
        </w:rPr>
        <w:t> </w:t>
      </w:r>
    </w:p>
    <w:p w:rsidR="006F1A75" w:rsidRDefault="006F1A75" w:rsidP="006F1A75">
      <w:r>
        <w:rPr>
          <w:color w:val="1F497D"/>
        </w:rPr>
        <w:t> </w:t>
      </w:r>
    </w:p>
    <w:p w:rsidR="006F1A75" w:rsidRDefault="006F1A75" w:rsidP="006F1A75">
      <w:r>
        <w:rPr>
          <w:color w:val="1F497D"/>
        </w:rPr>
        <w:t>Bleiben Sie gesund.</w:t>
      </w:r>
    </w:p>
    <w:p w:rsidR="006F1A75" w:rsidRDefault="006F1A75" w:rsidP="006F1A75">
      <w:r>
        <w:rPr>
          <w:color w:val="1F497D"/>
        </w:rPr>
        <w:t> </w:t>
      </w:r>
    </w:p>
    <w:p w:rsidR="006F1A75" w:rsidRDefault="006F1A75" w:rsidP="006F1A75">
      <w:r>
        <w:rPr>
          <w:color w:val="1F497D"/>
        </w:rPr>
        <w:t>Danke</w:t>
      </w:r>
    </w:p>
    <w:p w:rsidR="006F1A75" w:rsidRDefault="006F1A75" w:rsidP="006F1A75">
      <w:r>
        <w:rPr>
          <w:color w:val="1F497D"/>
        </w:rPr>
        <w:t> </w:t>
      </w:r>
    </w:p>
    <w:p w:rsidR="006F1A75" w:rsidRDefault="006F1A75" w:rsidP="006F1A75">
      <w:r>
        <w:rPr>
          <w:color w:val="1F497D"/>
        </w:rPr>
        <w:t> </w:t>
      </w:r>
    </w:p>
    <w:p w:rsidR="006F1A75" w:rsidRDefault="006F1A75" w:rsidP="006F1A75">
      <w:r>
        <w:rPr>
          <w:color w:val="1F497D"/>
        </w:rPr>
        <w:t> </w:t>
      </w:r>
    </w:p>
    <w:p w:rsidR="006F1A75" w:rsidRDefault="006F1A75" w:rsidP="006F1A75">
      <w:r>
        <w:rPr>
          <w:color w:val="1F497D"/>
        </w:rPr>
        <w:t xml:space="preserve">Liebe Grüsse / </w:t>
      </w:r>
      <w:proofErr w:type="spellStart"/>
      <w:r>
        <w:rPr>
          <w:color w:val="1F497D"/>
        </w:rPr>
        <w:t>best</w:t>
      </w:r>
      <w:proofErr w:type="spellEnd"/>
      <w:r>
        <w:rPr>
          <w:color w:val="1F497D"/>
        </w:rPr>
        <w:t xml:space="preserve">  </w:t>
      </w:r>
      <w:proofErr w:type="spellStart"/>
      <w:r>
        <w:rPr>
          <w:color w:val="1F497D"/>
        </w:rPr>
        <w:t>regards</w:t>
      </w:r>
      <w:proofErr w:type="spellEnd"/>
      <w:r>
        <w:rPr>
          <w:color w:val="1F497D"/>
        </w:rPr>
        <w:t xml:space="preserve">  </w:t>
      </w:r>
    </w:p>
    <w:p w:rsidR="006F1A75" w:rsidRDefault="006F1A75" w:rsidP="006F1A75">
      <w:r>
        <w:rPr>
          <w:rFonts w:ascii="Edwardian Script ITC" w:hAnsi="Edwardian Script ITC"/>
          <w:color w:val="548DD4"/>
          <w:sz w:val="28"/>
          <w:szCs w:val="28"/>
        </w:rPr>
        <w:t>Hans Peter Widmer</w:t>
      </w:r>
    </w:p>
    <w:p w:rsidR="006F1A75" w:rsidRDefault="006F1A75" w:rsidP="006F1A75">
      <w:r>
        <w:rPr>
          <w:b/>
          <w:bCs/>
          <w:color w:val="1F497D"/>
        </w:rPr>
        <w:t>Wiap AG Ltd SA</w:t>
      </w:r>
    </w:p>
    <w:p w:rsidR="006F1A75" w:rsidRDefault="006F1A75" w:rsidP="006F1A75">
      <w:r>
        <w:rPr>
          <w:color w:val="1F497D"/>
        </w:rPr>
        <w:t>Industriestrasse 48L</w:t>
      </w:r>
    </w:p>
    <w:p w:rsidR="006F1A75" w:rsidRDefault="006F1A75" w:rsidP="006F1A75">
      <w:r>
        <w:rPr>
          <w:color w:val="1F497D"/>
        </w:rPr>
        <w:t xml:space="preserve">CH 4657 </w:t>
      </w:r>
      <w:proofErr w:type="spellStart"/>
      <w:r>
        <w:rPr>
          <w:color w:val="1F497D"/>
        </w:rPr>
        <w:t>Dulliken</w:t>
      </w:r>
      <w:proofErr w:type="spellEnd"/>
      <w:r>
        <w:rPr>
          <w:color w:val="1F497D"/>
        </w:rPr>
        <w:t xml:space="preserve">, </w:t>
      </w:r>
      <w:proofErr w:type="spellStart"/>
      <w:r>
        <w:rPr>
          <w:color w:val="1F497D"/>
        </w:rPr>
        <w:t>Switzerland</w:t>
      </w:r>
      <w:proofErr w:type="spellEnd"/>
      <w:r>
        <w:rPr>
          <w:color w:val="1F497D"/>
        </w:rPr>
        <w:t xml:space="preserve"> </w:t>
      </w:r>
    </w:p>
    <w:p w:rsidR="006F1A75" w:rsidRDefault="006F1A75" w:rsidP="006F1A75">
      <w:r>
        <w:rPr>
          <w:color w:val="1F497D"/>
        </w:rPr>
        <w:t>Tel. +41 62 752 42 60</w:t>
      </w:r>
      <w:r>
        <w:rPr>
          <w:i/>
          <w:iCs/>
          <w:color w:val="1F497D"/>
        </w:rPr>
        <w:t>    </w:t>
      </w:r>
    </w:p>
    <w:p w:rsidR="006F1A75" w:rsidRDefault="006F1A75" w:rsidP="006F1A75">
      <w:pPr>
        <w:rPr>
          <w:lang w:val="fr-CH"/>
        </w:rPr>
      </w:pPr>
      <w:r>
        <w:rPr>
          <w:color w:val="1F497D"/>
          <w:lang w:val="fr-CH"/>
        </w:rPr>
        <w:t xml:space="preserve">Mail: </w:t>
      </w:r>
      <w:r>
        <w:rPr>
          <w:i/>
          <w:iCs/>
          <w:color w:val="1F497D"/>
          <w:lang w:val="fr-CH"/>
        </w:rPr>
        <w:t> </w:t>
      </w:r>
      <w:hyperlink r:id="rId24" w:history="1">
        <w:r>
          <w:rPr>
            <w:rStyle w:val="Hyperlink"/>
            <w:i/>
            <w:iCs/>
            <w:lang w:val="fr-CH"/>
          </w:rPr>
          <w:t>hanspeter@widmers.info</w:t>
        </w:r>
      </w:hyperlink>
    </w:p>
    <w:p w:rsidR="006F1A75" w:rsidRDefault="005755AB" w:rsidP="006F1A75">
      <w:pPr>
        <w:rPr>
          <w:lang w:val="fr-CH"/>
        </w:rPr>
      </w:pPr>
      <w:hyperlink r:id="rId25" w:history="1">
        <w:r w:rsidR="006F1A75">
          <w:rPr>
            <w:rStyle w:val="Hyperlink"/>
            <w:lang w:val="fr-CH"/>
          </w:rPr>
          <w:t>www.wiap.ch</w:t>
        </w:r>
      </w:hyperlink>
    </w:p>
    <w:p w:rsidR="006F1A75" w:rsidRDefault="006F1A75" w:rsidP="006F1A75">
      <w:pPr>
        <w:rPr>
          <w:lang w:val="fr-CH"/>
        </w:rPr>
      </w:pPr>
      <w:r>
        <w:rPr>
          <w:color w:val="1F497D"/>
          <w:lang w:val="fr-CH"/>
        </w:rPr>
        <w:t> </w:t>
      </w:r>
    </w:p>
    <w:p w:rsidR="006F1A75" w:rsidRDefault="006F1A75" w:rsidP="006F1A75">
      <w:r>
        <w:rPr>
          <w:color w:val="1F497D"/>
          <w:sz w:val="12"/>
          <w:szCs w:val="12"/>
        </w:rPr>
        <w:t>gesendet von HP_Saf_01</w:t>
      </w:r>
    </w:p>
    <w:p w:rsidR="006F1A75" w:rsidRDefault="006F1A75" w:rsidP="006F1A75">
      <w:r>
        <w:rPr>
          <w:sz w:val="22"/>
          <w:szCs w:val="22"/>
        </w:rPr>
        <w:t> </w:t>
      </w:r>
    </w:p>
    <w:p w:rsidR="005C49D5" w:rsidRDefault="00452A86"/>
    <w:sectPr w:rsidR="005C49D5" w:rsidSect="0095561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F1A75"/>
    <w:rsid w:val="00164903"/>
    <w:rsid w:val="00452A86"/>
    <w:rsid w:val="005755AB"/>
    <w:rsid w:val="006F1A75"/>
    <w:rsid w:val="007607FD"/>
    <w:rsid w:val="0095561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1A75"/>
    <w:pPr>
      <w:spacing w:after="0" w:line="240" w:lineRule="auto"/>
    </w:pPr>
    <w:rPr>
      <w:rFonts w:ascii="Times New Roman" w:hAnsi="Times New Roman"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F1A75"/>
    <w:rPr>
      <w:color w:val="0000FF"/>
      <w:u w:val="single"/>
    </w:rPr>
  </w:style>
  <w:style w:type="paragraph" w:styleId="Listenabsatz">
    <w:name w:val="List Paragraph"/>
    <w:basedOn w:val="Standard"/>
    <w:uiPriority w:val="34"/>
    <w:qFormat/>
    <w:rsid w:val="006F1A75"/>
    <w:pPr>
      <w:ind w:left="720"/>
    </w:pPr>
    <w:rPr>
      <w:rFonts w:ascii="Calibri" w:hAnsi="Calibri" w:cs="Calibri"/>
      <w:sz w:val="22"/>
      <w:szCs w:val="22"/>
    </w:rPr>
  </w:style>
  <w:style w:type="paragraph" w:styleId="Sprechblasentext">
    <w:name w:val="Balloon Text"/>
    <w:basedOn w:val="Standard"/>
    <w:link w:val="SprechblasentextZchn"/>
    <w:uiPriority w:val="99"/>
    <w:semiHidden/>
    <w:unhideWhenUsed/>
    <w:rsid w:val="006F1A7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1A75"/>
    <w:rPr>
      <w:rFonts w:ascii="Tahoma" w:hAnsi="Tahoma" w:cs="Tahoma"/>
      <w:sz w:val="16"/>
      <w:szCs w:val="16"/>
      <w:lang w:eastAsia="de-CH"/>
    </w:rPr>
  </w:style>
</w:styles>
</file>

<file path=word/webSettings.xml><?xml version="1.0" encoding="utf-8"?>
<w:webSettings xmlns:r="http://schemas.openxmlformats.org/officeDocument/2006/relationships" xmlns:w="http://schemas.openxmlformats.org/wordprocessingml/2006/main">
  <w:divs>
    <w:div w:id="197914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ap.ch/patente%20neu/20181220_Patentschrift_CH_709682.pdf" TargetMode="External"/><Relationship Id="rId13" Type="http://schemas.openxmlformats.org/officeDocument/2006/relationships/hyperlink" Target="https://www.wiap.ch/patente%20neu/Patent_02_2017_AnmeldungDE_0002.pdf" TargetMode="External"/><Relationship Id="rId18" Type="http://schemas.openxmlformats.org/officeDocument/2006/relationships/hyperlink" Target="https://www.wiap.ch/patente%20neu/Patent%202019/20191208_Patent_2019_2_Hinterlegbescheinigung.pd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wiap.ch/Diverse%20Sprachen/Franzoesisch/Prospekt/Prospekt_Fachartikel_12S_FR_pdf_r2_Gross.pdf" TargetMode="External"/><Relationship Id="rId7" Type="http://schemas.openxmlformats.org/officeDocument/2006/relationships/hyperlink" Target="https://www.wiap.ch/patente%20neu/HInterlegungsbescheinigung_Patent2014.pdf" TargetMode="External"/><Relationship Id="rId12" Type="http://schemas.openxmlformats.org/officeDocument/2006/relationships/hyperlink" Target="https://www.wiap.ch/patente%20neu/Anmeld_472_17_MEMV_Vorricht_o_fig.pdf" TargetMode="External"/><Relationship Id="rId17" Type="http://schemas.openxmlformats.org/officeDocument/2006/relationships/hyperlink" Target="https://www.wiap.ch/patente%20neu/Patent%202019/20191208_Patentanmeldung_Seite1.pdf" TargetMode="External"/><Relationship Id="rId25" Type="http://schemas.openxmlformats.org/officeDocument/2006/relationships/hyperlink" Target="http://www.wiap.ch/" TargetMode="External"/><Relationship Id="rId2" Type="http://schemas.openxmlformats.org/officeDocument/2006/relationships/settings" Target="settings.xml"/><Relationship Id="rId16" Type="http://schemas.openxmlformats.org/officeDocument/2006/relationships/hyperlink" Target="https://www.wiap.ch/patente%20neu/20200706_Patentanmeldung_MEMV2019_7_Deutschl_S1.pdf" TargetMode="External"/><Relationship Id="rId20" Type="http://schemas.openxmlformats.org/officeDocument/2006/relationships/hyperlink" Target="https://wiap.ch/MEMV_2017/MEMV_Prospekt_2017.html" TargetMode="External"/><Relationship Id="rId1" Type="http://schemas.openxmlformats.org/officeDocument/2006/relationships/styles" Target="styles.xml"/><Relationship Id="rId6" Type="http://schemas.openxmlformats.org/officeDocument/2006/relationships/hyperlink" Target="https://www.wiap.ch/Metallentspannen_2013/Patent2014_hp/Pat-Widmer%20Hans-Peter-Vibrationsentspannung_Anmeldung.pdf" TargetMode="External"/><Relationship Id="rId11" Type="http://schemas.openxmlformats.org/officeDocument/2006/relationships/hyperlink" Target="https://www.wiap.ch/patente%20neu/Patent1_2017_18_Deutschland_Alles.pdf" TargetMode="External"/><Relationship Id="rId24" Type="http://schemas.openxmlformats.org/officeDocument/2006/relationships/hyperlink" Target="mailto:hanspeter@wiapwidmers.info" TargetMode="External"/><Relationship Id="rId5" Type="http://schemas.openxmlformats.org/officeDocument/2006/relationships/image" Target="cid:image001.png@01D6B929.DE0B5290" TargetMode="External"/><Relationship Id="rId15" Type="http://schemas.openxmlformats.org/officeDocument/2006/relationships/hyperlink" Target="https://www.wiap.ch/patente%20neu/Patent%202019/20190805_2_Hinterlegbescheinigung_Patent_2019_7.pdf" TargetMode="External"/><Relationship Id="rId23" Type="http://schemas.openxmlformats.org/officeDocument/2006/relationships/hyperlink" Target="https://www.wiap.ch/MEMV%20Prospekt/MEMV%20Prospekt%20Englisch%2016%20Seiten%20klein.pdf" TargetMode="External"/><Relationship Id="rId10" Type="http://schemas.openxmlformats.org/officeDocument/2006/relationships/hyperlink" Target="https://www.wiap.ch/patente%20neu/CH_Anmeldung_Scan_407_17_o_fig.pdf" TargetMode="External"/><Relationship Id="rId19" Type="http://schemas.openxmlformats.org/officeDocument/2006/relationships/hyperlink" Target="https://wiap.ch/MEMV_Prospekt_neu/Prospekt_MEMV.html" TargetMode="External"/><Relationship Id="rId4" Type="http://schemas.openxmlformats.org/officeDocument/2006/relationships/image" Target="media/image1.png"/><Relationship Id="rId9" Type="http://schemas.openxmlformats.org/officeDocument/2006/relationships/hyperlink" Target="https://www.wiap.ch/patente%20neu/Offenlegung_DeutschePatentanmeldung_201520180315.pdf" TargetMode="External"/><Relationship Id="rId14" Type="http://schemas.openxmlformats.org/officeDocument/2006/relationships/hyperlink" Target="https://www.wiap.ch/patente%20neu/Patent%202019/20190805_3_Patent_Nur_Seite1_2019_7.pdf" TargetMode="External"/><Relationship Id="rId22" Type="http://schemas.openxmlformats.org/officeDocument/2006/relationships/hyperlink" Target="https://www.wiap.ch/Diverse%20Sprachen/Italienisch/Prospekt/MEMV%20Prospekt%20Ital_r3_Gross.pdf" TargetMode="External"/><Relationship Id="rId27"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668</Words>
  <Characters>4213</Characters>
  <Application>Microsoft Office Word</Application>
  <DocSecurity>0</DocSecurity>
  <Lines>35</Lines>
  <Paragraphs>9</Paragraphs>
  <ScaleCrop>false</ScaleCrop>
  <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dc:creator>
  <cp:lastModifiedBy>hp</cp:lastModifiedBy>
  <cp:revision>2</cp:revision>
  <dcterms:created xsi:type="dcterms:W3CDTF">2020-11-14T06:47:00Z</dcterms:created>
  <dcterms:modified xsi:type="dcterms:W3CDTF">2020-11-16T15:02:00Z</dcterms:modified>
</cp:coreProperties>
</file>