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876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985"/>
        <w:gridCol w:w="2430"/>
        <w:gridCol w:w="2956"/>
        <w:gridCol w:w="1389"/>
      </w:tblGrid>
      <w:tr w:rsidR="007266B1" w:rsidRPr="007A4A17" w:rsidTr="008372A3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311FAF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Produktmeldung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311FAF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Werkzeugmaschinen</w:t>
            </w:r>
            <w:r w:rsidR="008372A3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 –</w:t>
            </w: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 Engineering</w:t>
            </w:r>
            <w:r w:rsidR="008372A3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 – Automation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8372A3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2</w:t>
            </w:r>
            <w:r w:rsidR="005F5ED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9</w:t>
            </w:r>
            <w:r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.10.2018</w:t>
            </w:r>
          </w:p>
        </w:tc>
      </w:tr>
      <w:tr w:rsidR="007266B1" w:rsidRPr="007A4A17" w:rsidTr="008372A3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Textdatei: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B0439C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B0439C">
              <w:rPr>
                <w:rStyle w:val="Hervorhebung"/>
                <w:rFonts w:asciiTheme="minorHAnsi" w:hAnsiTheme="minorHAnsi" w:cstheme="minorHAnsi"/>
                <w:b/>
                <w:color w:val="auto"/>
                <w:lang w:val="en-US"/>
              </w:rPr>
              <w:t>WIAP AG DM3S.docx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  <w:lang w:val="en-US"/>
              </w:rPr>
            </w:pPr>
          </w:p>
        </w:tc>
      </w:tr>
      <w:tr w:rsidR="007266B1" w:rsidRPr="007A4A17" w:rsidTr="008372A3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Umfang: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CD3CD7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circa </w:t>
            </w:r>
            <w:r w:rsidR="008372A3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2</w:t>
            </w:r>
            <w:r w:rsidR="00F437A5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6</w:t>
            </w:r>
            <w:r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00</w:t>
            </w:r>
            <w:r w:rsidR="008372A3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 Zeichen (Haupttext)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266B1" w:rsidRPr="007A4A17" w:rsidTr="008372A3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Bilder: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B1" w:rsidRPr="007A4A17" w:rsidRDefault="00B0439C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3</w:t>
            </w:r>
            <w:r w:rsidR="007266B1"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 Datei/en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266B1" w:rsidRPr="007A4A17" w:rsidTr="007266B1"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Beleg</w:t>
            </w:r>
            <w:r w:rsidR="005F5ED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e (H</w:t>
            </w: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eft </w:t>
            </w:r>
            <w:r w:rsidR="005F5ED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 xml:space="preserve">oder Online-Link) bitte </w:t>
            </w: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an:</w:t>
            </w:r>
          </w:p>
          <w:p w:rsidR="000E4DAD" w:rsidRPr="007A4A17" w:rsidRDefault="000E4DAD" w:rsidP="007A4A17">
            <w:pPr>
              <w:rPr>
                <w:rStyle w:val="Hervorhebung"/>
                <w:rFonts w:asciiTheme="minorHAnsi" w:hAnsiTheme="minorHAnsi" w:cstheme="minorHAnsi"/>
                <w:color w:val="auto"/>
              </w:rPr>
            </w:pPr>
          </w:p>
          <w:p w:rsidR="000936C2" w:rsidRPr="00640681" w:rsidRDefault="000936C2" w:rsidP="000936C2">
            <w:pPr>
              <w:shd w:val="clear" w:color="auto" w:fill="FFFFFF"/>
              <w:rPr>
                <w:rFonts w:asciiTheme="minorHAnsi" w:eastAsia="Cambria" w:hAnsiTheme="minorHAnsi" w:cs="Cambria"/>
              </w:rPr>
            </w:pPr>
            <w:bookmarkStart w:id="0" w:name="_gjdgxs" w:colFirst="0" w:colLast="0"/>
            <w:bookmarkEnd w:id="0"/>
            <w:r w:rsidRPr="00640681">
              <w:rPr>
                <w:rFonts w:asciiTheme="minorHAnsi" w:eastAsia="Cambria" w:hAnsiTheme="minorHAnsi" w:cs="Cambria"/>
              </w:rPr>
              <w:t>W</w:t>
            </w:r>
            <w:r>
              <w:rPr>
                <w:rFonts w:asciiTheme="minorHAnsi" w:eastAsia="Cambria" w:hAnsiTheme="minorHAnsi" w:cs="Cambria"/>
              </w:rPr>
              <w:t>IAP</w:t>
            </w:r>
            <w:r w:rsidRPr="00640681">
              <w:rPr>
                <w:rFonts w:asciiTheme="minorHAnsi" w:eastAsia="Cambria" w:hAnsiTheme="minorHAnsi" w:cs="Cambria"/>
              </w:rPr>
              <w:t xml:space="preserve"> AG Ltd SA</w:t>
            </w:r>
          </w:p>
          <w:p w:rsidR="000936C2" w:rsidRPr="00877AFD" w:rsidRDefault="000936C2" w:rsidP="000936C2">
            <w:pPr>
              <w:shd w:val="clear" w:color="auto" w:fill="FFFFFF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Sven Widmer – Iris Widmer</w:t>
            </w:r>
          </w:p>
          <w:p w:rsidR="000936C2" w:rsidRPr="00640681" w:rsidRDefault="000936C2" w:rsidP="000936C2">
            <w:pPr>
              <w:shd w:val="clear" w:color="auto" w:fill="FFFFFF"/>
              <w:rPr>
                <w:rFonts w:asciiTheme="minorHAnsi" w:eastAsia="Cambria" w:hAnsiTheme="minorHAnsi" w:cs="Cambria"/>
              </w:rPr>
            </w:pPr>
            <w:proofErr w:type="spellStart"/>
            <w:r w:rsidRPr="00640681">
              <w:rPr>
                <w:rFonts w:asciiTheme="minorHAnsi" w:eastAsia="Cambria" w:hAnsiTheme="minorHAnsi" w:cs="Cambria"/>
              </w:rPr>
              <w:t>Industriestrasse</w:t>
            </w:r>
            <w:proofErr w:type="spellEnd"/>
            <w:r w:rsidRPr="00640681">
              <w:rPr>
                <w:rFonts w:asciiTheme="minorHAnsi" w:eastAsia="Cambria" w:hAnsiTheme="minorHAnsi" w:cs="Cambria"/>
              </w:rPr>
              <w:t xml:space="preserve"> 48L</w:t>
            </w:r>
          </w:p>
          <w:p w:rsidR="000936C2" w:rsidRPr="00640681" w:rsidRDefault="000936C2" w:rsidP="000936C2">
            <w:pPr>
              <w:shd w:val="clear" w:color="auto" w:fill="FFFFFF"/>
              <w:rPr>
                <w:rFonts w:asciiTheme="minorHAnsi" w:eastAsia="Cambria" w:hAnsiTheme="minorHAnsi" w:cs="Cambria"/>
              </w:rPr>
            </w:pPr>
            <w:r w:rsidRPr="00640681">
              <w:rPr>
                <w:rFonts w:asciiTheme="minorHAnsi" w:eastAsia="Cambria" w:hAnsiTheme="minorHAnsi" w:cs="Cambria"/>
              </w:rPr>
              <w:t xml:space="preserve">CH 4657 </w:t>
            </w:r>
            <w:proofErr w:type="spellStart"/>
            <w:r w:rsidRPr="00640681">
              <w:rPr>
                <w:rFonts w:asciiTheme="minorHAnsi" w:eastAsia="Cambria" w:hAnsiTheme="minorHAnsi" w:cs="Cambria"/>
              </w:rPr>
              <w:t>Dulliken</w:t>
            </w:r>
            <w:proofErr w:type="spellEnd"/>
            <w:r w:rsidRPr="00640681">
              <w:rPr>
                <w:rFonts w:asciiTheme="minorHAnsi" w:eastAsia="Cambria" w:hAnsiTheme="minorHAnsi" w:cs="Cambria"/>
              </w:rPr>
              <w:t xml:space="preserve">, </w:t>
            </w:r>
            <w:proofErr w:type="spellStart"/>
            <w:r w:rsidRPr="00640681">
              <w:rPr>
                <w:rFonts w:asciiTheme="minorHAnsi" w:eastAsia="Cambria" w:hAnsiTheme="minorHAnsi" w:cs="Cambria"/>
              </w:rPr>
              <w:t>Switzerland</w:t>
            </w:r>
            <w:proofErr w:type="spellEnd"/>
          </w:p>
          <w:p w:rsidR="000936C2" w:rsidRPr="00640681" w:rsidRDefault="000936C2" w:rsidP="000936C2">
            <w:pPr>
              <w:shd w:val="clear" w:color="auto" w:fill="FFFFFF"/>
              <w:rPr>
                <w:rFonts w:asciiTheme="minorHAnsi" w:eastAsia="Cambria" w:hAnsiTheme="minorHAnsi" w:cs="Cambria"/>
              </w:rPr>
            </w:pPr>
            <w:r w:rsidRPr="00640681">
              <w:rPr>
                <w:rFonts w:asciiTheme="minorHAnsi" w:eastAsia="Cambria" w:hAnsiTheme="minorHAnsi" w:cs="Cambria"/>
              </w:rPr>
              <w:t>Tel. +41 62 752 42 60</w:t>
            </w:r>
          </w:p>
          <w:p w:rsidR="000936C2" w:rsidRPr="00640681" w:rsidRDefault="00594315" w:rsidP="000936C2">
            <w:pPr>
              <w:shd w:val="clear" w:color="auto" w:fill="FFFFFF"/>
              <w:rPr>
                <w:rFonts w:asciiTheme="minorHAnsi" w:eastAsia="Cambria" w:hAnsiTheme="minorHAnsi" w:cs="Cambria"/>
              </w:rPr>
            </w:pPr>
            <w:hyperlink r:id="rId5">
              <w:r w:rsidR="000936C2" w:rsidRPr="00640681">
                <w:rPr>
                  <w:rFonts w:asciiTheme="minorHAnsi" w:eastAsia="Cambria" w:hAnsiTheme="minorHAnsi" w:cs="Cambria"/>
                </w:rPr>
                <w:t>wiap@widmers.info</w:t>
              </w:r>
            </w:hyperlink>
            <w:r w:rsidR="000936C2" w:rsidRPr="00640681">
              <w:rPr>
                <w:rFonts w:asciiTheme="minorHAnsi" w:eastAsia="Cambria" w:hAnsiTheme="minorHAnsi" w:cs="Cambria"/>
              </w:rPr>
              <w:t xml:space="preserve"> </w:t>
            </w:r>
          </w:p>
          <w:p w:rsidR="00E41379" w:rsidRPr="00CD3CD7" w:rsidRDefault="00594315" w:rsidP="00CD3CD7">
            <w:pPr>
              <w:shd w:val="clear" w:color="auto" w:fill="FFFFFF"/>
              <w:rPr>
                <w:rStyle w:val="Hervorhebung"/>
                <w:rFonts w:asciiTheme="minorHAnsi" w:eastAsia="Cambria" w:hAnsiTheme="minorHAnsi" w:cs="Cambria"/>
                <w:color w:val="auto"/>
              </w:rPr>
            </w:pPr>
            <w:hyperlink r:id="rId6">
              <w:r w:rsidR="000936C2" w:rsidRPr="00640681">
                <w:rPr>
                  <w:rFonts w:asciiTheme="minorHAnsi" w:eastAsia="Cambria" w:hAnsiTheme="minorHAnsi" w:cs="Cambria"/>
                </w:rPr>
                <w:t>www.wiap.ch</w:t>
              </w:r>
            </w:hyperlink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b/>
                <w:color w:val="auto"/>
              </w:rPr>
            </w:pPr>
            <w:r w:rsidRPr="007A4A17">
              <w:rPr>
                <w:rStyle w:val="Hervorhebung"/>
                <w:rFonts w:asciiTheme="minorHAnsi" w:hAnsiTheme="minorHAnsi" w:cstheme="minorHAnsi"/>
                <w:b/>
                <w:color w:val="auto"/>
              </w:rPr>
              <w:t>Bemerkung:</w:t>
            </w:r>
          </w:p>
          <w:p w:rsidR="007266B1" w:rsidRPr="007A4A17" w:rsidRDefault="007266B1" w:rsidP="007A4A17">
            <w:pPr>
              <w:rPr>
                <w:rStyle w:val="Hervorhebung"/>
                <w:rFonts w:asciiTheme="minorHAnsi" w:hAnsiTheme="minorHAnsi" w:cstheme="minorHAnsi"/>
                <w:color w:val="auto"/>
              </w:rPr>
            </w:pPr>
          </w:p>
          <w:p w:rsidR="00311FAF" w:rsidRPr="007A4A17" w:rsidRDefault="008222C1" w:rsidP="007A4A17">
            <w:pPr>
              <w:rPr>
                <w:rStyle w:val="Hervorhebung"/>
                <w:rFonts w:asciiTheme="minorHAnsi" w:hAnsiTheme="minorHAnsi" w:cstheme="minorHAnsi"/>
                <w:color w:val="auto"/>
              </w:rPr>
            </w:pPr>
            <w:r>
              <w:rPr>
                <w:rStyle w:val="Hervorhebung"/>
                <w:rFonts w:asciiTheme="minorHAnsi" w:hAnsiTheme="minorHAnsi" w:cstheme="minorHAnsi"/>
                <w:color w:val="auto"/>
              </w:rPr>
              <w:t xml:space="preserve">Ein Produkt aus der Schweiz </w:t>
            </w:r>
          </w:p>
          <w:p w:rsidR="00311FAF" w:rsidRPr="007A4A17" w:rsidRDefault="00311FAF" w:rsidP="007A4A17">
            <w:pPr>
              <w:rPr>
                <w:rStyle w:val="Hervorhebung"/>
                <w:rFonts w:asciiTheme="minorHAnsi" w:hAnsiTheme="minorHAnsi" w:cstheme="minorHAnsi"/>
                <w:color w:val="auto"/>
              </w:rPr>
            </w:pPr>
          </w:p>
        </w:tc>
      </w:tr>
    </w:tbl>
    <w:p w:rsidR="007266B1" w:rsidRPr="007A4A17" w:rsidRDefault="007266B1" w:rsidP="007A4A17">
      <w:pPr>
        <w:rPr>
          <w:rFonts w:cstheme="minorHAnsi"/>
        </w:rPr>
      </w:pPr>
    </w:p>
    <w:p w:rsidR="00812773" w:rsidRPr="00CD3CD7" w:rsidRDefault="009C2CD2" w:rsidP="007A4A17">
      <w:pPr>
        <w:rPr>
          <w:rFonts w:cstheme="minorHAnsi"/>
          <w:sz w:val="40"/>
        </w:rPr>
      </w:pPr>
      <w:r w:rsidRPr="00CD3CD7">
        <w:rPr>
          <w:rFonts w:cstheme="minorHAnsi"/>
          <w:sz w:val="40"/>
        </w:rPr>
        <w:t>Vollautomatisch zum fertigen Gewinde</w:t>
      </w:r>
    </w:p>
    <w:p w:rsidR="00CD3CD7" w:rsidRDefault="00CD3CD7" w:rsidP="007A4A17">
      <w:pPr>
        <w:rPr>
          <w:rFonts w:cstheme="minorHAnsi"/>
          <w:sz w:val="32"/>
        </w:rPr>
      </w:pPr>
    </w:p>
    <w:p w:rsidR="009C2CD2" w:rsidRPr="00CD3CD7" w:rsidRDefault="009C2CD2" w:rsidP="007A4A17">
      <w:pPr>
        <w:rPr>
          <w:rFonts w:cstheme="minorHAnsi"/>
          <w:sz w:val="32"/>
        </w:rPr>
      </w:pPr>
      <w:r w:rsidRPr="00CD3CD7">
        <w:rPr>
          <w:rFonts w:cstheme="minorHAnsi"/>
          <w:sz w:val="32"/>
        </w:rPr>
        <w:t>Schäl- und Rollier</w:t>
      </w:r>
      <w:r w:rsidR="007A4A17" w:rsidRPr="00CD3CD7">
        <w:rPr>
          <w:rFonts w:cstheme="minorHAnsi"/>
          <w:sz w:val="32"/>
        </w:rPr>
        <w:t>-A</w:t>
      </w:r>
      <w:r w:rsidRPr="00CD3CD7">
        <w:rPr>
          <w:rFonts w:cstheme="minorHAnsi"/>
          <w:sz w:val="32"/>
        </w:rPr>
        <w:t>nlage mit Automation</w:t>
      </w:r>
    </w:p>
    <w:p w:rsidR="00CD3CD7" w:rsidRDefault="00CD3CD7" w:rsidP="007A4A17">
      <w:pPr>
        <w:rPr>
          <w:rFonts w:cstheme="minorHAnsi"/>
          <w:sz w:val="22"/>
        </w:rPr>
      </w:pPr>
    </w:p>
    <w:p w:rsidR="00B0439C" w:rsidRPr="00CD3CD7" w:rsidRDefault="00311FAF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 xml:space="preserve">Die WIAP AG, Dulliken, </w:t>
      </w:r>
      <w:r w:rsidR="008765FC" w:rsidRPr="00CD3CD7">
        <w:rPr>
          <w:rFonts w:cstheme="minorHAnsi"/>
          <w:sz w:val="22"/>
        </w:rPr>
        <w:t xml:space="preserve">stellt </w:t>
      </w:r>
      <w:r w:rsidRPr="00CD3CD7">
        <w:rPr>
          <w:rFonts w:cstheme="minorHAnsi"/>
          <w:sz w:val="22"/>
        </w:rPr>
        <w:t>erneut ihr</w:t>
      </w:r>
      <w:r w:rsidR="008765FC" w:rsidRPr="00CD3CD7">
        <w:rPr>
          <w:rFonts w:cstheme="minorHAnsi"/>
          <w:sz w:val="22"/>
        </w:rPr>
        <w:t>e</w:t>
      </w:r>
      <w:r w:rsidRPr="00CD3CD7">
        <w:rPr>
          <w:rFonts w:cstheme="minorHAnsi"/>
          <w:sz w:val="22"/>
        </w:rPr>
        <w:t xml:space="preserve"> </w:t>
      </w:r>
      <w:r w:rsidR="008765FC" w:rsidRPr="00CD3CD7">
        <w:rPr>
          <w:rFonts w:cstheme="minorHAnsi"/>
          <w:sz w:val="22"/>
        </w:rPr>
        <w:t xml:space="preserve">außergewöhnliche </w:t>
      </w:r>
      <w:r w:rsidRPr="00CD3CD7">
        <w:rPr>
          <w:rFonts w:cstheme="minorHAnsi"/>
          <w:sz w:val="22"/>
        </w:rPr>
        <w:t xml:space="preserve">Engineering-Kompetenz unter Beweis. </w:t>
      </w:r>
      <w:r w:rsidR="008765FC" w:rsidRPr="00CD3CD7">
        <w:rPr>
          <w:rFonts w:cstheme="minorHAnsi"/>
          <w:sz w:val="22"/>
        </w:rPr>
        <w:t xml:space="preserve">Mit der </w:t>
      </w:r>
      <w:r w:rsidR="002C5A1D" w:rsidRPr="00CD3CD7">
        <w:rPr>
          <w:rFonts w:cstheme="minorHAnsi"/>
          <w:sz w:val="22"/>
        </w:rPr>
        <w:t xml:space="preserve">neuen </w:t>
      </w:r>
      <w:r w:rsidR="008765FC" w:rsidRPr="00CD3CD7">
        <w:rPr>
          <w:rFonts w:cstheme="minorHAnsi"/>
          <w:sz w:val="22"/>
        </w:rPr>
        <w:t>Schäl- und Rollier</w:t>
      </w:r>
      <w:r w:rsidR="002C5A1D" w:rsidRPr="00CD3CD7">
        <w:rPr>
          <w:rFonts w:cstheme="minorHAnsi"/>
          <w:sz w:val="22"/>
        </w:rPr>
        <w:t>-A</w:t>
      </w:r>
      <w:r w:rsidR="008765FC" w:rsidRPr="00CD3CD7">
        <w:rPr>
          <w:rFonts w:cstheme="minorHAnsi"/>
          <w:sz w:val="22"/>
        </w:rPr>
        <w:t xml:space="preserve">nlage WIAP DM3-S HLV </w:t>
      </w:r>
      <w:r w:rsidR="002C5A1D" w:rsidRPr="00CD3CD7">
        <w:rPr>
          <w:rFonts w:cstheme="minorHAnsi"/>
          <w:sz w:val="22"/>
        </w:rPr>
        <w:t>lassen sich a</w:t>
      </w:r>
      <w:r w:rsidR="000936C2" w:rsidRPr="00CD3CD7">
        <w:rPr>
          <w:rFonts w:cstheme="minorHAnsi"/>
          <w:sz w:val="22"/>
        </w:rPr>
        <w:t>n</w:t>
      </w:r>
      <w:r w:rsidR="002C5A1D" w:rsidRPr="00CD3CD7">
        <w:rPr>
          <w:rFonts w:cstheme="minorHAnsi"/>
          <w:sz w:val="22"/>
        </w:rPr>
        <w:t xml:space="preserve"> Rundstangen als Rohmaterial vollautomatisch fertige Gewinde herstellen</w:t>
      </w:r>
      <w:r w:rsidR="00D96F67" w:rsidRPr="00CD3CD7">
        <w:rPr>
          <w:rFonts w:cstheme="minorHAnsi"/>
          <w:sz w:val="22"/>
        </w:rPr>
        <w:t xml:space="preserve">. </w:t>
      </w:r>
      <w:r w:rsidR="002C5A1D" w:rsidRPr="00CD3CD7">
        <w:rPr>
          <w:rFonts w:cstheme="minorHAnsi"/>
          <w:sz w:val="22"/>
        </w:rPr>
        <w:t xml:space="preserve">Typische Größen sind beispielsweise </w:t>
      </w:r>
      <w:r w:rsidR="008765FC" w:rsidRPr="00CD3CD7">
        <w:rPr>
          <w:rFonts w:cstheme="minorHAnsi"/>
          <w:sz w:val="22"/>
        </w:rPr>
        <w:t xml:space="preserve">M20, M27, M30 </w:t>
      </w:r>
      <w:r w:rsidR="000936C2" w:rsidRPr="00CD3CD7">
        <w:rPr>
          <w:rFonts w:cstheme="minorHAnsi"/>
          <w:sz w:val="22"/>
        </w:rPr>
        <w:t xml:space="preserve">oder </w:t>
      </w:r>
      <w:r w:rsidR="008765FC" w:rsidRPr="00CD3CD7">
        <w:rPr>
          <w:rFonts w:cstheme="minorHAnsi"/>
          <w:sz w:val="22"/>
        </w:rPr>
        <w:t xml:space="preserve">M36. </w:t>
      </w:r>
    </w:p>
    <w:p w:rsidR="00B0439C" w:rsidRPr="00CD3CD7" w:rsidRDefault="00B0439C" w:rsidP="007A4A17">
      <w:pPr>
        <w:rPr>
          <w:rFonts w:cstheme="minorHAnsi"/>
          <w:sz w:val="22"/>
        </w:rPr>
      </w:pPr>
    </w:p>
    <w:p w:rsidR="00B0439C" w:rsidRPr="00CD3CD7" w:rsidRDefault="00F33861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 xml:space="preserve">Beim Produktionsbetrieb </w:t>
      </w:r>
      <w:r w:rsidR="002C5A1D" w:rsidRPr="00CD3CD7">
        <w:rPr>
          <w:rFonts w:cstheme="minorHAnsi"/>
          <w:sz w:val="22"/>
        </w:rPr>
        <w:t>wird das Rohmaterial üblicherweise als Bund mit mehreren Stangen</w:t>
      </w:r>
      <w:r w:rsidRPr="00CD3CD7">
        <w:rPr>
          <w:rFonts w:cstheme="minorHAnsi"/>
          <w:sz w:val="22"/>
        </w:rPr>
        <w:t xml:space="preserve"> angeliefert</w:t>
      </w:r>
      <w:r w:rsidR="002C5A1D" w:rsidRPr="00CD3CD7">
        <w:rPr>
          <w:rFonts w:cstheme="minorHAnsi"/>
          <w:sz w:val="22"/>
        </w:rPr>
        <w:t xml:space="preserve">. Dieses </w:t>
      </w:r>
      <w:r w:rsidR="00D96F67" w:rsidRPr="00CD3CD7">
        <w:rPr>
          <w:rFonts w:cstheme="minorHAnsi"/>
          <w:sz w:val="22"/>
        </w:rPr>
        <w:t xml:space="preserve">Bündel </w:t>
      </w:r>
      <w:r w:rsidR="002C5A1D" w:rsidRPr="00CD3CD7">
        <w:rPr>
          <w:rFonts w:cstheme="minorHAnsi"/>
          <w:sz w:val="22"/>
        </w:rPr>
        <w:t xml:space="preserve">gelangt zunächst zum </w:t>
      </w:r>
      <w:r w:rsidR="008765FC" w:rsidRPr="00CD3CD7">
        <w:rPr>
          <w:rFonts w:cstheme="minorHAnsi"/>
          <w:sz w:val="22"/>
        </w:rPr>
        <w:t>Rohteilspeicher</w:t>
      </w:r>
      <w:r w:rsidR="002C5A1D" w:rsidRPr="00CD3CD7">
        <w:rPr>
          <w:rFonts w:cstheme="minorHAnsi"/>
          <w:sz w:val="22"/>
        </w:rPr>
        <w:t>,</w:t>
      </w:r>
      <w:r w:rsidR="008765FC" w:rsidRPr="00CD3CD7">
        <w:rPr>
          <w:rFonts w:cstheme="minorHAnsi"/>
          <w:sz w:val="22"/>
        </w:rPr>
        <w:t xml:space="preserve"> </w:t>
      </w:r>
      <w:r w:rsidR="002C5A1D" w:rsidRPr="00CD3CD7">
        <w:rPr>
          <w:rFonts w:cstheme="minorHAnsi"/>
          <w:sz w:val="22"/>
        </w:rPr>
        <w:t>d</w:t>
      </w:r>
      <w:r w:rsidR="00D96F67" w:rsidRPr="00CD3CD7">
        <w:rPr>
          <w:rFonts w:cstheme="minorHAnsi"/>
          <w:sz w:val="22"/>
        </w:rPr>
        <w:t>er</w:t>
      </w:r>
      <w:r w:rsidR="002C5A1D" w:rsidRPr="00CD3CD7">
        <w:rPr>
          <w:rFonts w:cstheme="minorHAnsi"/>
          <w:sz w:val="22"/>
        </w:rPr>
        <w:t xml:space="preserve"> </w:t>
      </w:r>
      <w:r w:rsidR="008765FC" w:rsidRPr="00CD3CD7">
        <w:rPr>
          <w:rFonts w:cstheme="minorHAnsi"/>
          <w:sz w:val="22"/>
        </w:rPr>
        <w:t>sich mit einer Kapazität bis zu 50 Stück à 40 kg pro Werkstück beladen</w:t>
      </w:r>
      <w:r w:rsidR="002C5A1D" w:rsidRPr="00CD3CD7">
        <w:rPr>
          <w:rFonts w:cstheme="minorHAnsi"/>
          <w:sz w:val="22"/>
        </w:rPr>
        <w:t xml:space="preserve"> lässt</w:t>
      </w:r>
      <w:r w:rsidR="008765FC" w:rsidRPr="00CD3CD7">
        <w:rPr>
          <w:rFonts w:cstheme="minorHAnsi"/>
          <w:sz w:val="22"/>
        </w:rPr>
        <w:t>.</w:t>
      </w:r>
      <w:r w:rsidR="00D96F67" w:rsidRPr="00CD3CD7">
        <w:rPr>
          <w:rFonts w:cstheme="minorHAnsi"/>
          <w:sz w:val="22"/>
        </w:rPr>
        <w:t xml:space="preserve"> Als Belademöglichkeit steht auf der hinteren Seite </w:t>
      </w:r>
      <w:r w:rsidR="00530BBB" w:rsidRPr="00CD3CD7">
        <w:rPr>
          <w:rFonts w:cstheme="minorHAnsi"/>
          <w:sz w:val="22"/>
        </w:rPr>
        <w:t xml:space="preserve">der Anlage </w:t>
      </w:r>
      <w:r w:rsidR="00D96F67" w:rsidRPr="00CD3CD7">
        <w:rPr>
          <w:rFonts w:cstheme="minorHAnsi"/>
          <w:sz w:val="22"/>
        </w:rPr>
        <w:t>eine Hilfsladevorrichtung (HLV) zur Verfügung.</w:t>
      </w:r>
      <w:r w:rsidR="007A4A17" w:rsidRPr="00CD3CD7">
        <w:rPr>
          <w:rFonts w:cstheme="minorHAnsi"/>
          <w:sz w:val="22"/>
        </w:rPr>
        <w:t xml:space="preserve"> </w:t>
      </w:r>
      <w:r w:rsidR="00FC0BAE" w:rsidRPr="00CD3CD7">
        <w:rPr>
          <w:rFonts w:cstheme="minorHAnsi"/>
          <w:sz w:val="22"/>
        </w:rPr>
        <w:t xml:space="preserve">Längen ab 1,6 </w:t>
      </w:r>
      <w:r w:rsidR="00D96F67" w:rsidRPr="00CD3CD7">
        <w:rPr>
          <w:rFonts w:cstheme="minorHAnsi"/>
          <w:sz w:val="22"/>
        </w:rPr>
        <w:t xml:space="preserve">m </w:t>
      </w:r>
      <w:r w:rsidR="00FC0BAE" w:rsidRPr="00CD3CD7">
        <w:rPr>
          <w:rFonts w:cstheme="minorHAnsi"/>
          <w:sz w:val="22"/>
        </w:rPr>
        <w:t xml:space="preserve">bis </w:t>
      </w:r>
      <w:r w:rsidR="00D96F67" w:rsidRPr="00CD3CD7">
        <w:rPr>
          <w:rFonts w:cstheme="minorHAnsi"/>
          <w:sz w:val="22"/>
        </w:rPr>
        <w:t xml:space="preserve">zu </w:t>
      </w:r>
      <w:r w:rsidR="00FC0BAE" w:rsidRPr="00CD3CD7">
        <w:rPr>
          <w:rFonts w:cstheme="minorHAnsi"/>
          <w:sz w:val="22"/>
        </w:rPr>
        <w:t xml:space="preserve">4 </w:t>
      </w:r>
      <w:r w:rsidR="00D96F67" w:rsidRPr="00CD3CD7">
        <w:rPr>
          <w:rFonts w:cstheme="minorHAnsi"/>
          <w:sz w:val="22"/>
        </w:rPr>
        <w:t xml:space="preserve">m </w:t>
      </w:r>
      <w:r w:rsidRPr="00CD3CD7">
        <w:rPr>
          <w:rFonts w:cstheme="minorHAnsi"/>
          <w:sz w:val="22"/>
        </w:rPr>
        <w:t xml:space="preserve">lassen sich verarbeiten, </w:t>
      </w:r>
      <w:r w:rsidR="00D96F67" w:rsidRPr="00CD3CD7">
        <w:rPr>
          <w:rFonts w:cstheme="minorHAnsi"/>
          <w:sz w:val="22"/>
        </w:rPr>
        <w:t xml:space="preserve">bei Durchmessern des Rohmaterials zwischen </w:t>
      </w:r>
      <w:r w:rsidR="00FC0BAE" w:rsidRPr="00CD3CD7">
        <w:rPr>
          <w:rFonts w:cstheme="minorHAnsi"/>
          <w:sz w:val="22"/>
        </w:rPr>
        <w:t xml:space="preserve">20 </w:t>
      </w:r>
      <w:r w:rsidR="00D96F67" w:rsidRPr="00CD3CD7">
        <w:rPr>
          <w:rFonts w:cstheme="minorHAnsi"/>
          <w:sz w:val="22"/>
        </w:rPr>
        <w:t xml:space="preserve">mm und </w:t>
      </w:r>
      <w:r w:rsidR="00FC0BAE" w:rsidRPr="00CD3CD7">
        <w:rPr>
          <w:rFonts w:cstheme="minorHAnsi"/>
          <w:sz w:val="22"/>
        </w:rPr>
        <w:t xml:space="preserve">40 mm. Der </w:t>
      </w:r>
      <w:r w:rsidRPr="00CD3CD7">
        <w:rPr>
          <w:rFonts w:cstheme="minorHAnsi"/>
          <w:sz w:val="22"/>
        </w:rPr>
        <w:t xml:space="preserve">aufgetrennte </w:t>
      </w:r>
      <w:r w:rsidR="00FC0BAE" w:rsidRPr="00CD3CD7">
        <w:rPr>
          <w:rFonts w:cstheme="minorHAnsi"/>
          <w:sz w:val="22"/>
        </w:rPr>
        <w:t xml:space="preserve">Bund </w:t>
      </w:r>
      <w:r w:rsidRPr="00CD3CD7">
        <w:rPr>
          <w:rFonts w:cstheme="minorHAnsi"/>
          <w:sz w:val="22"/>
        </w:rPr>
        <w:t xml:space="preserve">verteilt sich </w:t>
      </w:r>
      <w:r w:rsidR="00FC0BAE" w:rsidRPr="00CD3CD7">
        <w:rPr>
          <w:rFonts w:cstheme="minorHAnsi"/>
          <w:sz w:val="22"/>
        </w:rPr>
        <w:t xml:space="preserve">ohne </w:t>
      </w:r>
      <w:r w:rsidR="00D96F67" w:rsidRPr="00CD3CD7">
        <w:rPr>
          <w:rFonts w:cstheme="minorHAnsi"/>
          <w:sz w:val="22"/>
        </w:rPr>
        <w:t xml:space="preserve">weiteren </w:t>
      </w:r>
      <w:r w:rsidR="00FC0BAE" w:rsidRPr="00CD3CD7">
        <w:rPr>
          <w:rFonts w:cstheme="minorHAnsi"/>
          <w:sz w:val="22"/>
        </w:rPr>
        <w:t>manuellen Einsatz selb</w:t>
      </w:r>
      <w:r w:rsidRPr="00CD3CD7">
        <w:rPr>
          <w:rFonts w:cstheme="minorHAnsi"/>
          <w:sz w:val="22"/>
        </w:rPr>
        <w:t xml:space="preserve">ständig mithilfe </w:t>
      </w:r>
      <w:r w:rsidR="00FC0BAE" w:rsidRPr="00CD3CD7">
        <w:rPr>
          <w:rFonts w:cstheme="minorHAnsi"/>
          <w:sz w:val="22"/>
        </w:rPr>
        <w:t>eine</w:t>
      </w:r>
      <w:r w:rsidRPr="00CD3CD7">
        <w:rPr>
          <w:rFonts w:cstheme="minorHAnsi"/>
          <w:sz w:val="22"/>
        </w:rPr>
        <w:t>r</w:t>
      </w:r>
      <w:r w:rsidR="00FC0BAE" w:rsidRPr="00CD3CD7">
        <w:rPr>
          <w:rFonts w:cstheme="minorHAnsi"/>
          <w:sz w:val="22"/>
        </w:rPr>
        <w:t xml:space="preserve"> Vibrationstechnik. </w:t>
      </w:r>
      <w:r w:rsidR="00D96F67" w:rsidRPr="00CD3CD7">
        <w:rPr>
          <w:rFonts w:cstheme="minorHAnsi"/>
          <w:sz w:val="22"/>
        </w:rPr>
        <w:t>Auf d</w:t>
      </w:r>
      <w:r w:rsidRPr="00CD3CD7">
        <w:rPr>
          <w:rFonts w:cstheme="minorHAnsi"/>
          <w:sz w:val="22"/>
        </w:rPr>
        <w:t>ies</w:t>
      </w:r>
      <w:r w:rsidR="00D96F67" w:rsidRPr="00CD3CD7">
        <w:rPr>
          <w:rFonts w:cstheme="minorHAnsi"/>
          <w:sz w:val="22"/>
        </w:rPr>
        <w:t xml:space="preserve">em Gebiet </w:t>
      </w:r>
      <w:r w:rsidRPr="00CD3CD7">
        <w:rPr>
          <w:rFonts w:cstheme="minorHAnsi"/>
          <w:sz w:val="22"/>
        </w:rPr>
        <w:t xml:space="preserve">verfügt </w:t>
      </w:r>
      <w:r w:rsidR="00FC0BAE" w:rsidRPr="00CD3CD7">
        <w:rPr>
          <w:rFonts w:cstheme="minorHAnsi"/>
          <w:sz w:val="22"/>
        </w:rPr>
        <w:t xml:space="preserve">die </w:t>
      </w:r>
      <w:r w:rsidR="00BA67EC" w:rsidRPr="00CD3CD7">
        <w:rPr>
          <w:rFonts w:cstheme="minorHAnsi"/>
          <w:sz w:val="22"/>
        </w:rPr>
        <w:t xml:space="preserve">schweizerische </w:t>
      </w:r>
      <w:r w:rsidR="00FC0BAE" w:rsidRPr="00CD3CD7">
        <w:rPr>
          <w:rFonts w:cstheme="minorHAnsi"/>
          <w:sz w:val="22"/>
        </w:rPr>
        <w:t xml:space="preserve">WAIP AG ebenfalls </w:t>
      </w:r>
      <w:r w:rsidRPr="00CD3CD7">
        <w:rPr>
          <w:rFonts w:cstheme="minorHAnsi"/>
          <w:sz w:val="22"/>
        </w:rPr>
        <w:t xml:space="preserve">über </w:t>
      </w:r>
      <w:r w:rsidR="00FC0BAE" w:rsidRPr="00CD3CD7">
        <w:rPr>
          <w:rFonts w:cstheme="minorHAnsi"/>
          <w:sz w:val="22"/>
        </w:rPr>
        <w:t>ein</w:t>
      </w:r>
      <w:r w:rsidRPr="00CD3CD7">
        <w:rPr>
          <w:rFonts w:cstheme="minorHAnsi"/>
          <w:sz w:val="22"/>
        </w:rPr>
        <w:t>e</w:t>
      </w:r>
      <w:r w:rsidR="00FC0BAE" w:rsidRPr="00CD3CD7">
        <w:rPr>
          <w:rFonts w:cstheme="minorHAnsi"/>
          <w:sz w:val="22"/>
        </w:rPr>
        <w:t xml:space="preserve"> </w:t>
      </w:r>
      <w:r w:rsidR="00D96F67" w:rsidRPr="00CD3CD7">
        <w:rPr>
          <w:rFonts w:cstheme="minorHAnsi"/>
          <w:sz w:val="22"/>
        </w:rPr>
        <w:t xml:space="preserve">besondere </w:t>
      </w:r>
      <w:r w:rsidRPr="00CD3CD7">
        <w:rPr>
          <w:rFonts w:cstheme="minorHAnsi"/>
          <w:sz w:val="22"/>
        </w:rPr>
        <w:t>Expertise</w:t>
      </w:r>
      <w:r w:rsidR="00D96F67" w:rsidRPr="00CD3CD7">
        <w:rPr>
          <w:rFonts w:cstheme="minorHAnsi"/>
          <w:sz w:val="22"/>
        </w:rPr>
        <w:t xml:space="preserve"> </w:t>
      </w:r>
      <w:r w:rsidR="00BA67EC" w:rsidRPr="00CD3CD7">
        <w:rPr>
          <w:rFonts w:cstheme="minorHAnsi"/>
          <w:sz w:val="22"/>
        </w:rPr>
        <w:t xml:space="preserve">und </w:t>
      </w:r>
      <w:r w:rsidR="002A406C" w:rsidRPr="00CD3CD7">
        <w:rPr>
          <w:rFonts w:cstheme="minorHAnsi"/>
          <w:sz w:val="22"/>
        </w:rPr>
        <w:t>setzte</w:t>
      </w:r>
      <w:r w:rsidR="00D96F67" w:rsidRPr="00CD3CD7">
        <w:rPr>
          <w:rFonts w:cstheme="minorHAnsi"/>
          <w:sz w:val="22"/>
        </w:rPr>
        <w:t xml:space="preserve"> </w:t>
      </w:r>
      <w:r w:rsidR="005F5ED7" w:rsidRPr="00CD3CD7">
        <w:rPr>
          <w:rFonts w:cstheme="minorHAnsi"/>
          <w:sz w:val="22"/>
        </w:rPr>
        <w:t>ihr</w:t>
      </w:r>
      <w:r w:rsidR="00D96F67" w:rsidRPr="00CD3CD7">
        <w:rPr>
          <w:rFonts w:cstheme="minorHAnsi"/>
          <w:sz w:val="22"/>
        </w:rPr>
        <w:t xml:space="preserve"> </w:t>
      </w:r>
      <w:r w:rsidR="002A406C" w:rsidRPr="00CD3CD7">
        <w:rPr>
          <w:rFonts w:cstheme="minorHAnsi"/>
          <w:sz w:val="22"/>
        </w:rPr>
        <w:t>spezifische</w:t>
      </w:r>
      <w:r w:rsidR="005F5ED7" w:rsidRPr="00CD3CD7">
        <w:rPr>
          <w:rFonts w:cstheme="minorHAnsi"/>
          <w:sz w:val="22"/>
        </w:rPr>
        <w:t>s</w:t>
      </w:r>
      <w:r w:rsidR="002A406C" w:rsidRPr="00CD3CD7">
        <w:rPr>
          <w:rFonts w:cstheme="minorHAnsi"/>
          <w:sz w:val="22"/>
        </w:rPr>
        <w:t xml:space="preserve"> </w:t>
      </w:r>
      <w:r w:rsidR="00DB4D31" w:rsidRPr="00CD3CD7">
        <w:rPr>
          <w:rFonts w:cstheme="minorHAnsi"/>
          <w:sz w:val="22"/>
        </w:rPr>
        <w:t xml:space="preserve">Know-how entsprechend </w:t>
      </w:r>
      <w:r w:rsidR="002A406C" w:rsidRPr="00CD3CD7">
        <w:rPr>
          <w:rFonts w:cstheme="minorHAnsi"/>
          <w:sz w:val="22"/>
        </w:rPr>
        <w:t>ein</w:t>
      </w:r>
      <w:r w:rsidR="00FC0BAE" w:rsidRPr="00CD3CD7">
        <w:rPr>
          <w:rFonts w:cstheme="minorHAnsi"/>
          <w:sz w:val="22"/>
        </w:rPr>
        <w:t>.</w:t>
      </w:r>
    </w:p>
    <w:p w:rsidR="00B0439C" w:rsidRPr="00CD3CD7" w:rsidRDefault="00B0439C" w:rsidP="007A4A17">
      <w:pPr>
        <w:rPr>
          <w:rFonts w:cstheme="minorHAnsi"/>
          <w:sz w:val="22"/>
        </w:rPr>
      </w:pPr>
    </w:p>
    <w:p w:rsidR="00DB4D31" w:rsidRPr="00CD3CD7" w:rsidRDefault="00BF3452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>Über verschiedene</w:t>
      </w:r>
      <w:r w:rsidR="00F33861" w:rsidRPr="00CD3CD7">
        <w:rPr>
          <w:rFonts w:cstheme="minorHAnsi"/>
          <w:sz w:val="22"/>
        </w:rPr>
        <w:t xml:space="preserve"> Positionen</w:t>
      </w:r>
      <w:r w:rsidRPr="00CD3CD7">
        <w:rPr>
          <w:rFonts w:cstheme="minorHAnsi"/>
          <w:sz w:val="22"/>
        </w:rPr>
        <w:t xml:space="preserve"> </w:t>
      </w:r>
      <w:r w:rsidR="002A406C" w:rsidRPr="00CD3CD7">
        <w:rPr>
          <w:rFonts w:cstheme="minorHAnsi"/>
          <w:sz w:val="22"/>
        </w:rPr>
        <w:t xml:space="preserve">inklusive </w:t>
      </w:r>
      <w:r w:rsidRPr="00CD3CD7">
        <w:rPr>
          <w:rFonts w:cstheme="minorHAnsi"/>
          <w:sz w:val="22"/>
        </w:rPr>
        <w:t xml:space="preserve">Sicherheitseinrichtungen gelangt das Rundmaterial </w:t>
      </w:r>
      <w:r w:rsidR="00DB4D31" w:rsidRPr="00CD3CD7">
        <w:rPr>
          <w:rFonts w:cstheme="minorHAnsi"/>
          <w:sz w:val="22"/>
        </w:rPr>
        <w:t xml:space="preserve">als einzelne Stange </w:t>
      </w:r>
      <w:r w:rsidR="002A406C" w:rsidRPr="00CD3CD7">
        <w:rPr>
          <w:rFonts w:cstheme="minorHAnsi"/>
          <w:sz w:val="22"/>
        </w:rPr>
        <w:t xml:space="preserve">automatisch </w:t>
      </w:r>
      <w:r w:rsidRPr="00CD3CD7">
        <w:rPr>
          <w:rFonts w:cstheme="minorHAnsi"/>
          <w:sz w:val="22"/>
        </w:rPr>
        <w:t>i</w:t>
      </w:r>
      <w:r w:rsidR="005F5ED7" w:rsidRPr="00CD3CD7">
        <w:rPr>
          <w:rFonts w:cstheme="minorHAnsi"/>
          <w:sz w:val="22"/>
        </w:rPr>
        <w:t xml:space="preserve">n den </w:t>
      </w:r>
      <w:r w:rsidRPr="00CD3CD7">
        <w:rPr>
          <w:rFonts w:cstheme="minorHAnsi"/>
          <w:sz w:val="22"/>
        </w:rPr>
        <w:t>Bearbeitungsraum</w:t>
      </w:r>
      <w:r w:rsidR="00DB4D31" w:rsidRPr="00CD3CD7">
        <w:rPr>
          <w:rFonts w:cstheme="minorHAnsi"/>
          <w:sz w:val="22"/>
        </w:rPr>
        <w:t xml:space="preserve">. </w:t>
      </w:r>
      <w:r w:rsidR="002A406C" w:rsidRPr="00CD3CD7">
        <w:rPr>
          <w:rFonts w:cstheme="minorHAnsi"/>
          <w:sz w:val="22"/>
        </w:rPr>
        <w:t xml:space="preserve">Die </w:t>
      </w:r>
      <w:r w:rsidR="007A4A17" w:rsidRPr="00CD3CD7">
        <w:rPr>
          <w:rFonts w:cstheme="minorHAnsi"/>
          <w:sz w:val="22"/>
        </w:rPr>
        <w:t xml:space="preserve">Werkstückhalterung </w:t>
      </w:r>
      <w:r w:rsidR="002A406C" w:rsidRPr="00CD3CD7">
        <w:rPr>
          <w:rFonts w:cstheme="minorHAnsi"/>
          <w:sz w:val="22"/>
        </w:rPr>
        <w:t xml:space="preserve">innerhalb der Maschine übernimmt </w:t>
      </w:r>
      <w:r w:rsidR="007A4A17" w:rsidRPr="00CD3CD7">
        <w:rPr>
          <w:rFonts w:cstheme="minorHAnsi"/>
          <w:sz w:val="22"/>
        </w:rPr>
        <w:t>ein Planspiralfutter mit automatischem Antrieb</w:t>
      </w:r>
      <w:r w:rsidR="005F5ED7" w:rsidRPr="00CD3CD7">
        <w:rPr>
          <w:rFonts w:cstheme="minorHAnsi"/>
          <w:sz w:val="22"/>
        </w:rPr>
        <w:t>: D</w:t>
      </w:r>
      <w:r w:rsidR="007A4A17" w:rsidRPr="00CD3CD7">
        <w:rPr>
          <w:rFonts w:cstheme="minorHAnsi"/>
          <w:sz w:val="22"/>
        </w:rPr>
        <w:t xml:space="preserve">amit </w:t>
      </w:r>
      <w:r w:rsidR="005F5ED7" w:rsidRPr="00CD3CD7">
        <w:rPr>
          <w:rFonts w:cstheme="minorHAnsi"/>
          <w:sz w:val="22"/>
        </w:rPr>
        <w:t xml:space="preserve">ist selbst </w:t>
      </w:r>
      <w:r w:rsidR="007A4A17" w:rsidRPr="00CD3CD7">
        <w:rPr>
          <w:rFonts w:cstheme="minorHAnsi"/>
          <w:sz w:val="22"/>
        </w:rPr>
        <w:t xml:space="preserve">bei </w:t>
      </w:r>
      <w:r w:rsidR="002A406C" w:rsidRPr="00CD3CD7">
        <w:rPr>
          <w:rFonts w:cstheme="minorHAnsi"/>
          <w:sz w:val="22"/>
        </w:rPr>
        <w:t xml:space="preserve">unterschiedlichen </w:t>
      </w:r>
      <w:r w:rsidR="007A4A17" w:rsidRPr="00CD3CD7">
        <w:rPr>
          <w:rFonts w:cstheme="minorHAnsi"/>
          <w:sz w:val="22"/>
        </w:rPr>
        <w:t>Durchmessern kein Backenwechsel n</w:t>
      </w:r>
      <w:r w:rsidR="005F5ED7" w:rsidRPr="00CD3CD7">
        <w:rPr>
          <w:rFonts w:cstheme="minorHAnsi"/>
          <w:sz w:val="22"/>
        </w:rPr>
        <w:t>otwendig</w:t>
      </w:r>
      <w:r w:rsidR="007A4A17" w:rsidRPr="00CD3CD7">
        <w:rPr>
          <w:rFonts w:cstheme="minorHAnsi"/>
          <w:sz w:val="22"/>
        </w:rPr>
        <w:t xml:space="preserve">. </w:t>
      </w:r>
      <w:r w:rsidR="00F33861" w:rsidRPr="00CD3CD7">
        <w:rPr>
          <w:rFonts w:cstheme="minorHAnsi"/>
          <w:sz w:val="22"/>
        </w:rPr>
        <w:t xml:space="preserve">Nach der Fixierung </w:t>
      </w:r>
      <w:r w:rsidR="00DB4D31" w:rsidRPr="00CD3CD7">
        <w:rPr>
          <w:rFonts w:cstheme="minorHAnsi"/>
          <w:sz w:val="22"/>
        </w:rPr>
        <w:t>wird d</w:t>
      </w:r>
      <w:r w:rsidR="00F33861" w:rsidRPr="00CD3CD7">
        <w:rPr>
          <w:rFonts w:cstheme="minorHAnsi"/>
          <w:sz w:val="22"/>
        </w:rPr>
        <w:t xml:space="preserve">as Material </w:t>
      </w:r>
      <w:r w:rsidR="00DB4D31" w:rsidRPr="00CD3CD7">
        <w:rPr>
          <w:rFonts w:cstheme="minorHAnsi"/>
          <w:sz w:val="22"/>
        </w:rPr>
        <w:t xml:space="preserve">zunächst </w:t>
      </w:r>
      <w:r w:rsidRPr="00CD3CD7">
        <w:rPr>
          <w:rFonts w:cstheme="minorHAnsi"/>
          <w:sz w:val="22"/>
        </w:rPr>
        <w:t xml:space="preserve">geschält. Das Werkzeug </w:t>
      </w:r>
      <w:r w:rsidR="00F33861" w:rsidRPr="00CD3CD7">
        <w:rPr>
          <w:rFonts w:cstheme="minorHAnsi"/>
          <w:sz w:val="22"/>
        </w:rPr>
        <w:t xml:space="preserve">bearbeitet </w:t>
      </w:r>
      <w:r w:rsidR="00DB4D31" w:rsidRPr="00CD3CD7">
        <w:rPr>
          <w:rFonts w:cstheme="minorHAnsi"/>
          <w:sz w:val="22"/>
        </w:rPr>
        <w:t>d</w:t>
      </w:r>
      <w:r w:rsidR="00F33861" w:rsidRPr="00CD3CD7">
        <w:rPr>
          <w:rFonts w:cstheme="minorHAnsi"/>
          <w:sz w:val="22"/>
        </w:rPr>
        <w:t>ie Rundstange</w:t>
      </w:r>
      <w:r w:rsidR="002A406C" w:rsidRPr="00CD3CD7">
        <w:rPr>
          <w:rFonts w:cstheme="minorHAnsi"/>
          <w:sz w:val="22"/>
        </w:rPr>
        <w:t>n</w:t>
      </w:r>
      <w:r w:rsidR="00F33861" w:rsidRPr="00CD3CD7">
        <w:rPr>
          <w:rFonts w:cstheme="minorHAnsi"/>
          <w:sz w:val="22"/>
        </w:rPr>
        <w:t xml:space="preserve"> </w:t>
      </w:r>
      <w:r w:rsidR="002A406C" w:rsidRPr="00CD3CD7">
        <w:rPr>
          <w:rFonts w:cstheme="minorHAnsi"/>
          <w:sz w:val="22"/>
        </w:rPr>
        <w:t xml:space="preserve">in einem aktuellen Anwendungsfall </w:t>
      </w:r>
      <w:r w:rsidR="005F5ED7" w:rsidRPr="00CD3CD7">
        <w:rPr>
          <w:rFonts w:cstheme="minorHAnsi"/>
          <w:sz w:val="22"/>
        </w:rPr>
        <w:t xml:space="preserve">zum Beispiel </w:t>
      </w:r>
      <w:r w:rsidRPr="00CD3CD7">
        <w:rPr>
          <w:rFonts w:cstheme="minorHAnsi"/>
          <w:sz w:val="22"/>
        </w:rPr>
        <w:t xml:space="preserve">mit </w:t>
      </w:r>
      <w:r w:rsidR="00DB4D31" w:rsidRPr="00CD3CD7">
        <w:rPr>
          <w:rFonts w:cstheme="minorHAnsi"/>
          <w:sz w:val="22"/>
        </w:rPr>
        <w:t>vier Schneiden</w:t>
      </w:r>
      <w:r w:rsidR="00BA67EC" w:rsidRPr="00CD3CD7">
        <w:rPr>
          <w:rFonts w:cstheme="minorHAnsi"/>
          <w:sz w:val="22"/>
        </w:rPr>
        <w:t xml:space="preserve"> und </w:t>
      </w:r>
      <w:r w:rsidR="002A406C" w:rsidRPr="00CD3CD7">
        <w:rPr>
          <w:rFonts w:cstheme="minorHAnsi"/>
          <w:sz w:val="22"/>
        </w:rPr>
        <w:t xml:space="preserve">0,17 mm </w:t>
      </w:r>
      <w:r w:rsidRPr="00CD3CD7">
        <w:rPr>
          <w:rFonts w:cstheme="minorHAnsi"/>
          <w:sz w:val="22"/>
        </w:rPr>
        <w:t>Vorschub</w:t>
      </w:r>
      <w:r w:rsidR="00BA67EC" w:rsidRPr="00CD3CD7">
        <w:rPr>
          <w:rFonts w:cstheme="minorHAnsi"/>
          <w:sz w:val="22"/>
        </w:rPr>
        <w:t>.</w:t>
      </w:r>
      <w:r w:rsidR="00B0439C" w:rsidRPr="00CD3CD7">
        <w:rPr>
          <w:rFonts w:cstheme="minorHAnsi"/>
          <w:sz w:val="22"/>
        </w:rPr>
        <w:t xml:space="preserve"> D</w:t>
      </w:r>
      <w:r w:rsidRPr="00CD3CD7">
        <w:rPr>
          <w:rFonts w:cstheme="minorHAnsi"/>
          <w:sz w:val="22"/>
        </w:rPr>
        <w:t xml:space="preserve">as ergibt </w:t>
      </w:r>
      <w:r w:rsidR="00BA67EC" w:rsidRPr="00CD3CD7">
        <w:rPr>
          <w:rFonts w:cstheme="minorHAnsi"/>
          <w:sz w:val="22"/>
        </w:rPr>
        <w:t xml:space="preserve">eine zügige Bearbeitung mit </w:t>
      </w:r>
      <w:r w:rsidRPr="00CD3CD7">
        <w:rPr>
          <w:rFonts w:cstheme="minorHAnsi"/>
          <w:sz w:val="22"/>
        </w:rPr>
        <w:t>0</w:t>
      </w:r>
      <w:r w:rsidR="00DB4D31" w:rsidRPr="00CD3CD7">
        <w:rPr>
          <w:rFonts w:cstheme="minorHAnsi"/>
          <w:sz w:val="22"/>
        </w:rPr>
        <w:t>,</w:t>
      </w:r>
      <w:r w:rsidRPr="00CD3CD7">
        <w:rPr>
          <w:rFonts w:cstheme="minorHAnsi"/>
          <w:sz w:val="22"/>
        </w:rPr>
        <w:t>68 mm pro Umdrehung</w:t>
      </w:r>
      <w:r w:rsidR="00BA67EC" w:rsidRPr="00CD3CD7">
        <w:rPr>
          <w:rFonts w:cstheme="minorHAnsi"/>
          <w:sz w:val="22"/>
        </w:rPr>
        <w:t xml:space="preserve"> </w:t>
      </w:r>
      <w:r w:rsidR="00B0439C" w:rsidRPr="00CD3CD7">
        <w:rPr>
          <w:rFonts w:cstheme="minorHAnsi"/>
          <w:sz w:val="22"/>
        </w:rPr>
        <w:t xml:space="preserve">– inklusive </w:t>
      </w:r>
      <w:r w:rsidRPr="00CD3CD7">
        <w:rPr>
          <w:rFonts w:cstheme="minorHAnsi"/>
          <w:sz w:val="22"/>
        </w:rPr>
        <w:t xml:space="preserve">20° </w:t>
      </w:r>
      <w:r w:rsidR="00DB4D31" w:rsidRPr="00CD3CD7">
        <w:rPr>
          <w:rFonts w:cstheme="minorHAnsi"/>
          <w:sz w:val="22"/>
        </w:rPr>
        <w:t>schräge</w:t>
      </w:r>
      <w:r w:rsidR="00B0439C" w:rsidRPr="00CD3CD7">
        <w:rPr>
          <w:rFonts w:cstheme="minorHAnsi"/>
          <w:sz w:val="22"/>
        </w:rPr>
        <w:t>r</w:t>
      </w:r>
      <w:r w:rsidR="00DB4D31" w:rsidRPr="00CD3CD7">
        <w:rPr>
          <w:rFonts w:cstheme="minorHAnsi"/>
          <w:sz w:val="22"/>
        </w:rPr>
        <w:t xml:space="preserve"> </w:t>
      </w:r>
      <w:r w:rsidRPr="00CD3CD7">
        <w:rPr>
          <w:rFonts w:cstheme="minorHAnsi"/>
          <w:sz w:val="22"/>
        </w:rPr>
        <w:t>Fase</w:t>
      </w:r>
      <w:r w:rsidR="00B0439C" w:rsidRPr="00CD3CD7">
        <w:rPr>
          <w:rFonts w:cstheme="minorHAnsi"/>
          <w:sz w:val="22"/>
        </w:rPr>
        <w:t xml:space="preserve"> über einen </w:t>
      </w:r>
      <w:proofErr w:type="spellStart"/>
      <w:r w:rsidR="00B0439C" w:rsidRPr="00CD3CD7">
        <w:rPr>
          <w:rFonts w:cstheme="minorHAnsi"/>
          <w:sz w:val="22"/>
        </w:rPr>
        <w:t>Anfaser</w:t>
      </w:r>
      <w:proofErr w:type="spellEnd"/>
      <w:r w:rsidRPr="00CD3CD7">
        <w:rPr>
          <w:rFonts w:cstheme="minorHAnsi"/>
          <w:sz w:val="22"/>
        </w:rPr>
        <w:t>.</w:t>
      </w:r>
      <w:r w:rsidR="00DB4D31" w:rsidRPr="00CD3CD7">
        <w:rPr>
          <w:rFonts w:cstheme="minorHAnsi"/>
          <w:sz w:val="22"/>
        </w:rPr>
        <w:t xml:space="preserve"> </w:t>
      </w:r>
      <w:r w:rsidRPr="00CD3CD7">
        <w:rPr>
          <w:rFonts w:cstheme="minorHAnsi"/>
          <w:sz w:val="22"/>
        </w:rPr>
        <w:t xml:space="preserve">Nach dem Schälen </w:t>
      </w:r>
      <w:r w:rsidR="00DB4D31" w:rsidRPr="00CD3CD7">
        <w:rPr>
          <w:rFonts w:cstheme="minorHAnsi"/>
          <w:sz w:val="22"/>
        </w:rPr>
        <w:t xml:space="preserve">ist das </w:t>
      </w:r>
      <w:r w:rsidR="00F33861" w:rsidRPr="00CD3CD7">
        <w:rPr>
          <w:rFonts w:cstheme="minorHAnsi"/>
          <w:sz w:val="22"/>
        </w:rPr>
        <w:t>Baut</w:t>
      </w:r>
      <w:r w:rsidR="00DB4D31" w:rsidRPr="00CD3CD7">
        <w:rPr>
          <w:rFonts w:cstheme="minorHAnsi"/>
          <w:sz w:val="22"/>
        </w:rPr>
        <w:t xml:space="preserve">eil </w:t>
      </w:r>
      <w:r w:rsidRPr="00CD3CD7">
        <w:rPr>
          <w:rFonts w:cstheme="minorHAnsi"/>
          <w:sz w:val="22"/>
        </w:rPr>
        <w:t>bereit zum Rollieren</w:t>
      </w:r>
      <w:r w:rsidR="00DB4D31" w:rsidRPr="00CD3CD7">
        <w:rPr>
          <w:rFonts w:cstheme="minorHAnsi"/>
          <w:sz w:val="22"/>
        </w:rPr>
        <w:t xml:space="preserve">, um das </w:t>
      </w:r>
      <w:r w:rsidRPr="00CD3CD7">
        <w:rPr>
          <w:rFonts w:cstheme="minorHAnsi"/>
          <w:sz w:val="22"/>
        </w:rPr>
        <w:t xml:space="preserve">Gewinde </w:t>
      </w:r>
      <w:r w:rsidR="00F33861" w:rsidRPr="00CD3CD7">
        <w:rPr>
          <w:rFonts w:cstheme="minorHAnsi"/>
          <w:sz w:val="22"/>
        </w:rPr>
        <w:t xml:space="preserve">endgültig </w:t>
      </w:r>
      <w:r w:rsidR="00DB4D31" w:rsidRPr="00CD3CD7">
        <w:rPr>
          <w:rFonts w:cstheme="minorHAnsi"/>
          <w:sz w:val="22"/>
        </w:rPr>
        <w:t>herzustellen</w:t>
      </w:r>
      <w:r w:rsidRPr="00CD3CD7">
        <w:rPr>
          <w:rFonts w:cstheme="minorHAnsi"/>
          <w:sz w:val="22"/>
        </w:rPr>
        <w:t>.</w:t>
      </w:r>
      <w:r w:rsidR="00DB4D31" w:rsidRPr="00CD3CD7">
        <w:rPr>
          <w:rFonts w:cstheme="minorHAnsi"/>
          <w:sz w:val="22"/>
        </w:rPr>
        <w:t xml:space="preserve"> </w:t>
      </w:r>
      <w:r w:rsidR="005F5ED7" w:rsidRPr="00CD3CD7">
        <w:rPr>
          <w:rFonts w:cstheme="minorHAnsi"/>
          <w:sz w:val="22"/>
        </w:rPr>
        <w:t xml:space="preserve">Abschließend </w:t>
      </w:r>
      <w:r w:rsidR="00DB4D31" w:rsidRPr="00CD3CD7">
        <w:rPr>
          <w:rFonts w:cstheme="minorHAnsi"/>
          <w:sz w:val="22"/>
        </w:rPr>
        <w:t>gelangt das Fertigteil unter erneut</w:t>
      </w:r>
      <w:r w:rsidR="005F5ED7" w:rsidRPr="00CD3CD7">
        <w:rPr>
          <w:rFonts w:cstheme="minorHAnsi"/>
          <w:sz w:val="22"/>
        </w:rPr>
        <w:t>er</w:t>
      </w:r>
      <w:r w:rsidR="00DB4D31" w:rsidRPr="00CD3CD7">
        <w:rPr>
          <w:rFonts w:cstheme="minorHAnsi"/>
          <w:sz w:val="22"/>
        </w:rPr>
        <w:t xml:space="preserve"> </w:t>
      </w:r>
      <w:r w:rsidR="005F5ED7" w:rsidRPr="00CD3CD7">
        <w:rPr>
          <w:rFonts w:cstheme="minorHAnsi"/>
          <w:sz w:val="22"/>
        </w:rPr>
        <w:t xml:space="preserve">Anwendung der </w:t>
      </w:r>
      <w:r w:rsidR="00DB4D31" w:rsidRPr="00CD3CD7">
        <w:rPr>
          <w:rFonts w:cstheme="minorHAnsi"/>
          <w:sz w:val="22"/>
        </w:rPr>
        <w:t xml:space="preserve">Hilfsladevorrichtung </w:t>
      </w:r>
      <w:r w:rsidR="005F5ED7" w:rsidRPr="00CD3CD7">
        <w:rPr>
          <w:rFonts w:cstheme="minorHAnsi"/>
          <w:sz w:val="22"/>
        </w:rPr>
        <w:t>aus der Maschine</w:t>
      </w:r>
      <w:r w:rsidR="00DB4D31" w:rsidRPr="00CD3CD7">
        <w:rPr>
          <w:rFonts w:cstheme="minorHAnsi"/>
          <w:sz w:val="22"/>
        </w:rPr>
        <w:t>.</w:t>
      </w:r>
    </w:p>
    <w:p w:rsidR="00BF3452" w:rsidRPr="00CD3CD7" w:rsidRDefault="00BF3452" w:rsidP="007A4A17">
      <w:pPr>
        <w:rPr>
          <w:rFonts w:cstheme="minorHAnsi"/>
          <w:sz w:val="22"/>
        </w:rPr>
      </w:pPr>
    </w:p>
    <w:p w:rsidR="00DB4D31" w:rsidRPr="00CD3CD7" w:rsidRDefault="007A4A17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 xml:space="preserve">Der gesamte Programmablauf </w:t>
      </w:r>
      <w:r w:rsidR="000936C2" w:rsidRPr="00CD3CD7">
        <w:rPr>
          <w:rFonts w:cstheme="minorHAnsi"/>
          <w:sz w:val="22"/>
        </w:rPr>
        <w:t xml:space="preserve">geschieht </w:t>
      </w:r>
      <w:r w:rsidRPr="00CD3CD7">
        <w:rPr>
          <w:rFonts w:cstheme="minorHAnsi"/>
          <w:sz w:val="22"/>
        </w:rPr>
        <w:t>über das parametrisierte System von WIAP</w:t>
      </w:r>
      <w:r w:rsidR="000936C2" w:rsidRPr="00CD3CD7">
        <w:rPr>
          <w:rFonts w:cstheme="minorHAnsi"/>
          <w:sz w:val="22"/>
        </w:rPr>
        <w:t>,</w:t>
      </w:r>
      <w:r w:rsidRPr="00CD3CD7">
        <w:rPr>
          <w:rFonts w:cstheme="minorHAnsi"/>
          <w:sz w:val="22"/>
        </w:rPr>
        <w:t xml:space="preserve"> das heißt, sobald beispielsweise die Länge des Rohteils eingegeben wird, </w:t>
      </w:r>
      <w:r w:rsidR="005F5ED7" w:rsidRPr="00CD3CD7">
        <w:rPr>
          <w:rFonts w:cstheme="minorHAnsi"/>
          <w:sz w:val="22"/>
        </w:rPr>
        <w:t xml:space="preserve">erkennt </w:t>
      </w:r>
      <w:r w:rsidRPr="00CD3CD7">
        <w:rPr>
          <w:rFonts w:cstheme="minorHAnsi"/>
          <w:sz w:val="22"/>
        </w:rPr>
        <w:t>sowohl die CNC-Steuerung der Maschine als auch der HLV-Lader, welche Positionen entsprechend angefahren werden müssen. Die p</w:t>
      </w:r>
      <w:r w:rsidR="00DB4D31" w:rsidRPr="00CD3CD7">
        <w:rPr>
          <w:rFonts w:cstheme="minorHAnsi"/>
          <w:sz w:val="22"/>
        </w:rPr>
        <w:t>anelbasierte CNC</w:t>
      </w:r>
      <w:r w:rsidRPr="00CD3CD7">
        <w:rPr>
          <w:rFonts w:cstheme="minorHAnsi"/>
          <w:sz w:val="22"/>
        </w:rPr>
        <w:t>-</w:t>
      </w:r>
      <w:r w:rsidR="00DB4D31" w:rsidRPr="00CD3CD7">
        <w:rPr>
          <w:rFonts w:cstheme="minorHAnsi"/>
          <w:sz w:val="22"/>
        </w:rPr>
        <w:t xml:space="preserve">Steuerung </w:t>
      </w:r>
      <w:proofErr w:type="spellStart"/>
      <w:r w:rsidR="000936C2" w:rsidRPr="00CD3CD7">
        <w:rPr>
          <w:rFonts w:cstheme="minorHAnsi"/>
          <w:sz w:val="22"/>
        </w:rPr>
        <w:t>Sinumerik</w:t>
      </w:r>
      <w:proofErr w:type="spellEnd"/>
      <w:r w:rsidR="000936C2" w:rsidRPr="00CD3CD7">
        <w:rPr>
          <w:rFonts w:cstheme="minorHAnsi"/>
          <w:sz w:val="22"/>
        </w:rPr>
        <w:t xml:space="preserve"> von </w:t>
      </w:r>
      <w:r w:rsidR="00DB4D31" w:rsidRPr="00CD3CD7">
        <w:rPr>
          <w:rFonts w:cstheme="minorHAnsi"/>
          <w:sz w:val="22"/>
        </w:rPr>
        <w:t>Siemens</w:t>
      </w:r>
      <w:r w:rsidR="000936C2" w:rsidRPr="00CD3CD7">
        <w:rPr>
          <w:rFonts w:cstheme="minorHAnsi"/>
          <w:sz w:val="22"/>
        </w:rPr>
        <w:t xml:space="preserve"> sowie </w:t>
      </w:r>
      <w:r w:rsidRPr="00CD3CD7">
        <w:rPr>
          <w:rFonts w:cstheme="minorHAnsi"/>
          <w:sz w:val="22"/>
        </w:rPr>
        <w:t>eine a</w:t>
      </w:r>
      <w:r w:rsidR="00DB4D31" w:rsidRPr="00CD3CD7">
        <w:rPr>
          <w:rFonts w:cstheme="minorHAnsi"/>
          <w:sz w:val="22"/>
        </w:rPr>
        <w:t xml:space="preserve">utomatische </w:t>
      </w:r>
      <w:r w:rsidR="00DB4D31" w:rsidRPr="00CD3CD7">
        <w:rPr>
          <w:rFonts w:cstheme="minorHAnsi"/>
          <w:sz w:val="22"/>
        </w:rPr>
        <w:lastRenderedPageBreak/>
        <w:t xml:space="preserve">Werkzeugbruchüberwachung des Schäl- </w:t>
      </w:r>
      <w:r w:rsidR="00BA67EC" w:rsidRPr="00CD3CD7">
        <w:rPr>
          <w:rFonts w:cstheme="minorHAnsi"/>
          <w:sz w:val="22"/>
        </w:rPr>
        <w:t xml:space="preserve">und </w:t>
      </w:r>
      <w:proofErr w:type="spellStart"/>
      <w:r w:rsidR="00DB4D31" w:rsidRPr="00CD3CD7">
        <w:rPr>
          <w:rFonts w:cstheme="minorHAnsi"/>
          <w:sz w:val="22"/>
        </w:rPr>
        <w:t>Rollierkopfes</w:t>
      </w:r>
      <w:proofErr w:type="spellEnd"/>
      <w:r w:rsidR="00DB4D31" w:rsidRPr="00CD3CD7">
        <w:rPr>
          <w:rFonts w:cstheme="minorHAnsi"/>
          <w:sz w:val="22"/>
        </w:rPr>
        <w:t xml:space="preserve"> </w:t>
      </w:r>
      <w:r w:rsidRPr="00CD3CD7">
        <w:rPr>
          <w:rFonts w:cstheme="minorHAnsi"/>
          <w:sz w:val="22"/>
        </w:rPr>
        <w:t>sorg</w:t>
      </w:r>
      <w:r w:rsidR="00B0439C" w:rsidRPr="00CD3CD7">
        <w:rPr>
          <w:rFonts w:cstheme="minorHAnsi"/>
          <w:sz w:val="22"/>
        </w:rPr>
        <w:t>en</w:t>
      </w:r>
      <w:r w:rsidRPr="00CD3CD7">
        <w:rPr>
          <w:rFonts w:cstheme="minorHAnsi"/>
          <w:sz w:val="22"/>
        </w:rPr>
        <w:t xml:space="preserve"> für zusätzliche Sicherheit bei dem robusten Bearbeitungsprozess</w:t>
      </w:r>
      <w:r w:rsidR="00DB4D31" w:rsidRPr="00CD3CD7">
        <w:rPr>
          <w:rFonts w:cstheme="minorHAnsi"/>
          <w:sz w:val="22"/>
        </w:rPr>
        <w:t>.</w:t>
      </w:r>
    </w:p>
    <w:p w:rsidR="00DB4D31" w:rsidRPr="00CD3CD7" w:rsidRDefault="00DB4D31" w:rsidP="007A4A17">
      <w:pPr>
        <w:rPr>
          <w:rFonts w:cstheme="minorHAnsi"/>
          <w:sz w:val="22"/>
        </w:rPr>
      </w:pPr>
    </w:p>
    <w:p w:rsidR="00311FAF" w:rsidRPr="00CD3CD7" w:rsidRDefault="00812773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>Das Produktvideo u</w:t>
      </w:r>
      <w:r w:rsidR="00311FAF" w:rsidRPr="00CD3CD7">
        <w:rPr>
          <w:rFonts w:cstheme="minorHAnsi"/>
          <w:sz w:val="22"/>
        </w:rPr>
        <w:t>nter dem Link</w:t>
      </w:r>
    </w:p>
    <w:p w:rsidR="00812773" w:rsidRPr="00CD3CD7" w:rsidRDefault="00812773" w:rsidP="007A4A17">
      <w:pPr>
        <w:rPr>
          <w:rFonts w:cstheme="minorHAnsi"/>
          <w:sz w:val="22"/>
        </w:rPr>
      </w:pPr>
    </w:p>
    <w:p w:rsidR="00D03734" w:rsidRPr="00D03734" w:rsidRDefault="00D03734" w:rsidP="00D03734">
      <w:pPr>
        <w:rPr>
          <w:rFonts w:eastAsiaTheme="minorHAnsi" w:cs="Calibri"/>
          <w:sz w:val="20"/>
          <w:szCs w:val="22"/>
          <w:lang w:val="de-CH"/>
        </w:rPr>
      </w:pPr>
      <w:r w:rsidRPr="00D03734">
        <w:rPr>
          <w:sz w:val="22"/>
          <w:lang w:val="de-CH"/>
        </w:rPr>
        <w:t>wiap.ch/Bildmaterial/WIAP_DM3S_Film.mp4</w:t>
      </w:r>
    </w:p>
    <w:p w:rsidR="00812773" w:rsidRPr="00CD3CD7" w:rsidRDefault="00812773" w:rsidP="007A4A17">
      <w:pPr>
        <w:rPr>
          <w:rFonts w:cstheme="minorHAnsi"/>
          <w:sz w:val="22"/>
        </w:rPr>
      </w:pPr>
    </w:p>
    <w:p w:rsidR="00812773" w:rsidRPr="00CD3CD7" w:rsidRDefault="00812773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 xml:space="preserve">gibt weitere Einblicke </w:t>
      </w:r>
      <w:bookmarkStart w:id="1" w:name="_GoBack"/>
      <w:bookmarkEnd w:id="1"/>
      <w:r w:rsidRPr="00CD3CD7">
        <w:rPr>
          <w:rFonts w:cstheme="minorHAnsi"/>
          <w:sz w:val="22"/>
        </w:rPr>
        <w:t>über die beeindruckende Neuentwicklung der Schweizer Maschinenbauspezialisten.</w:t>
      </w:r>
    </w:p>
    <w:p w:rsidR="00812773" w:rsidRPr="00CD3CD7" w:rsidRDefault="00812773" w:rsidP="007A4A17">
      <w:pPr>
        <w:rPr>
          <w:rFonts w:cstheme="minorHAnsi"/>
          <w:sz w:val="22"/>
        </w:rPr>
      </w:pPr>
    </w:p>
    <w:p w:rsidR="000936C2" w:rsidRPr="00CD3CD7" w:rsidRDefault="00594315" w:rsidP="000936C2">
      <w:pPr>
        <w:shd w:val="clear" w:color="auto" w:fill="FFFFFF"/>
        <w:rPr>
          <w:rFonts w:eastAsia="Cambria" w:cs="Cambria"/>
          <w:sz w:val="22"/>
        </w:rPr>
      </w:pPr>
      <w:hyperlink r:id="rId7">
        <w:r w:rsidR="000936C2" w:rsidRPr="00CD3CD7">
          <w:rPr>
            <w:rFonts w:eastAsia="Cambria" w:cs="Cambria"/>
            <w:sz w:val="22"/>
          </w:rPr>
          <w:t>www.wiap.ch</w:t>
        </w:r>
      </w:hyperlink>
    </w:p>
    <w:p w:rsidR="00812773" w:rsidRPr="00CD3CD7" w:rsidRDefault="00812773" w:rsidP="007A4A17">
      <w:pPr>
        <w:rPr>
          <w:rFonts w:cstheme="minorHAnsi"/>
          <w:sz w:val="22"/>
        </w:rPr>
      </w:pPr>
    </w:p>
    <w:p w:rsidR="008372A3" w:rsidRPr="00CD3CD7" w:rsidRDefault="008372A3" w:rsidP="007A4A17">
      <w:pPr>
        <w:rPr>
          <w:rFonts w:cstheme="minorHAnsi"/>
          <w:sz w:val="22"/>
        </w:rPr>
      </w:pPr>
    </w:p>
    <w:p w:rsidR="009C2CD2" w:rsidRPr="00CD3CD7" w:rsidRDefault="009C2CD2" w:rsidP="007A4A17">
      <w:pPr>
        <w:rPr>
          <w:rFonts w:cstheme="minorHAnsi"/>
          <w:sz w:val="22"/>
        </w:rPr>
      </w:pPr>
    </w:p>
    <w:p w:rsidR="009C2CD2" w:rsidRPr="00CD3CD7" w:rsidRDefault="005F5ED7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>WIAP AG DM3S Bild 1.bmp</w:t>
      </w:r>
    </w:p>
    <w:p w:rsidR="009C2CD2" w:rsidRPr="00CD3CD7" w:rsidRDefault="005F5ED7" w:rsidP="007A4A17">
      <w:pPr>
        <w:rPr>
          <w:rFonts w:cstheme="minorHAnsi"/>
          <w:sz w:val="22"/>
        </w:rPr>
      </w:pPr>
      <w:r w:rsidRPr="00CD3CD7">
        <w:rPr>
          <w:noProof/>
          <w:sz w:val="22"/>
          <w:lang w:val="de-CH" w:eastAsia="de-CH"/>
        </w:rPr>
        <w:drawing>
          <wp:inline distT="0" distB="0" distL="0" distR="0">
            <wp:extent cx="2505947" cy="1276350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11" cy="128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D2" w:rsidRPr="00CD3CD7" w:rsidRDefault="008372A3" w:rsidP="007A4A17">
      <w:pPr>
        <w:rPr>
          <w:rFonts w:eastAsia="Arial" w:cstheme="minorHAnsi"/>
          <w:sz w:val="22"/>
          <w:lang w:val="de-CH"/>
        </w:rPr>
      </w:pPr>
      <w:r w:rsidRPr="00CD3CD7">
        <w:rPr>
          <w:rFonts w:cstheme="minorHAnsi"/>
          <w:sz w:val="22"/>
          <w:lang w:val="de-CH"/>
        </w:rPr>
        <w:t xml:space="preserve">Flexibel einsetzbar: </w:t>
      </w:r>
      <w:r w:rsidR="009C2CD2" w:rsidRPr="00CD3CD7">
        <w:rPr>
          <w:rFonts w:cstheme="minorHAnsi"/>
          <w:sz w:val="22"/>
          <w:lang w:val="de-CH"/>
        </w:rPr>
        <w:t xml:space="preserve">Die NC-gesteuerte Schäl- und Rollier-Maschine WIAP DM3S kommt zurzeit </w:t>
      </w:r>
      <w:r w:rsidRPr="00CD3CD7">
        <w:rPr>
          <w:rFonts w:cstheme="minorHAnsi"/>
          <w:sz w:val="22"/>
          <w:lang w:val="de-CH"/>
        </w:rPr>
        <w:t xml:space="preserve">unter anderem </w:t>
      </w:r>
      <w:r w:rsidR="009C2CD2" w:rsidRPr="00CD3CD7">
        <w:rPr>
          <w:rFonts w:cstheme="minorHAnsi"/>
          <w:sz w:val="22"/>
          <w:lang w:val="de-CH"/>
        </w:rPr>
        <w:t>für die Herstellung von Ankerschrauben zu</w:t>
      </w:r>
      <w:r w:rsidR="00D908E6" w:rsidRPr="00CD3CD7">
        <w:rPr>
          <w:rFonts w:cstheme="minorHAnsi"/>
          <w:sz w:val="22"/>
          <w:lang w:val="de-CH"/>
        </w:rPr>
        <w:t>r Anwendung</w:t>
      </w:r>
      <w:r w:rsidRPr="00CD3CD7">
        <w:rPr>
          <w:rFonts w:cstheme="minorHAnsi"/>
          <w:sz w:val="22"/>
          <w:lang w:val="de-CH"/>
        </w:rPr>
        <w:t>. E</w:t>
      </w:r>
      <w:r w:rsidR="00D908E6" w:rsidRPr="00CD3CD7">
        <w:rPr>
          <w:rFonts w:cstheme="minorHAnsi"/>
          <w:sz w:val="22"/>
          <w:lang w:val="de-CH"/>
        </w:rPr>
        <w:t xml:space="preserve">in Einsatz </w:t>
      </w:r>
      <w:r w:rsidR="009C2CD2" w:rsidRPr="00CD3CD7">
        <w:rPr>
          <w:rFonts w:cstheme="minorHAnsi"/>
          <w:sz w:val="22"/>
          <w:lang w:val="de-CH"/>
        </w:rPr>
        <w:t>ist darüber hinaus auch zur Bearbeitung von Rohren bis zu 6 m denkbar</w:t>
      </w:r>
      <w:r w:rsidRPr="00CD3CD7">
        <w:rPr>
          <w:rFonts w:cstheme="minorHAnsi"/>
          <w:sz w:val="22"/>
          <w:lang w:val="de-CH"/>
        </w:rPr>
        <w:t xml:space="preserve"> (Bild: WIAP AG).</w:t>
      </w:r>
    </w:p>
    <w:p w:rsidR="00D908E6" w:rsidRPr="00CD3CD7" w:rsidRDefault="00D908E6" w:rsidP="007A4A17">
      <w:pPr>
        <w:rPr>
          <w:rFonts w:cstheme="minorHAnsi"/>
          <w:sz w:val="22"/>
        </w:rPr>
      </w:pPr>
    </w:p>
    <w:p w:rsidR="005F5ED7" w:rsidRPr="00CD3CD7" w:rsidRDefault="005F5ED7" w:rsidP="007A4A17">
      <w:pPr>
        <w:rPr>
          <w:rFonts w:cstheme="minorHAnsi"/>
          <w:sz w:val="22"/>
        </w:rPr>
      </w:pPr>
    </w:p>
    <w:p w:rsidR="005F5ED7" w:rsidRPr="00CD3CD7" w:rsidRDefault="005F5ED7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>WIAP AG DM3S Bild 2.jpg</w:t>
      </w:r>
    </w:p>
    <w:p w:rsidR="008765FC" w:rsidRPr="00CD3CD7" w:rsidRDefault="00CD3CD7" w:rsidP="007A4A17">
      <w:pPr>
        <w:rPr>
          <w:rFonts w:cstheme="minorHAnsi"/>
          <w:sz w:val="22"/>
        </w:rPr>
      </w:pPr>
      <w:r w:rsidRPr="00CD3CD7">
        <w:rPr>
          <w:noProof/>
          <w:sz w:val="22"/>
          <w:lang w:val="de-CH" w:eastAsia="de-CH"/>
        </w:rPr>
        <w:drawing>
          <wp:inline distT="0" distB="0" distL="0" distR="0">
            <wp:extent cx="1657350" cy="124301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89" cy="124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FC" w:rsidRPr="00CD3CD7" w:rsidRDefault="008372A3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>Komfortabel zum f</w:t>
      </w:r>
      <w:r w:rsidR="008765FC" w:rsidRPr="00CD3CD7">
        <w:rPr>
          <w:rFonts w:cstheme="minorHAnsi"/>
          <w:sz w:val="22"/>
        </w:rPr>
        <w:t>ertige</w:t>
      </w:r>
      <w:r w:rsidRPr="00CD3CD7">
        <w:rPr>
          <w:rFonts w:cstheme="minorHAnsi"/>
          <w:sz w:val="22"/>
        </w:rPr>
        <w:t>n</w:t>
      </w:r>
      <w:r w:rsidR="008765FC" w:rsidRPr="00CD3CD7">
        <w:rPr>
          <w:rFonts w:cstheme="minorHAnsi"/>
          <w:sz w:val="22"/>
        </w:rPr>
        <w:t xml:space="preserve"> Werkstück</w:t>
      </w:r>
      <w:r w:rsidRPr="00CD3CD7">
        <w:rPr>
          <w:rFonts w:cstheme="minorHAnsi"/>
          <w:sz w:val="22"/>
        </w:rPr>
        <w:t>,</w:t>
      </w:r>
      <w:r w:rsidR="00D908E6" w:rsidRPr="00CD3CD7">
        <w:rPr>
          <w:rFonts w:cstheme="minorHAnsi"/>
          <w:sz w:val="22"/>
        </w:rPr>
        <w:t xml:space="preserve"> hier ein Gewinde M</w:t>
      </w:r>
      <w:r w:rsidR="008765FC" w:rsidRPr="00CD3CD7">
        <w:rPr>
          <w:rFonts w:cstheme="minorHAnsi"/>
          <w:sz w:val="22"/>
        </w:rPr>
        <w:t xml:space="preserve">36x4 </w:t>
      </w:r>
      <w:r w:rsidR="00D908E6" w:rsidRPr="00CD3CD7">
        <w:rPr>
          <w:rFonts w:cstheme="minorHAnsi"/>
          <w:sz w:val="22"/>
        </w:rPr>
        <w:t xml:space="preserve">mit </w:t>
      </w:r>
      <w:r w:rsidR="008765FC" w:rsidRPr="00CD3CD7">
        <w:rPr>
          <w:rFonts w:cstheme="minorHAnsi"/>
          <w:sz w:val="22"/>
        </w:rPr>
        <w:t xml:space="preserve">180 mm </w:t>
      </w:r>
      <w:r w:rsidR="00D908E6" w:rsidRPr="00CD3CD7">
        <w:rPr>
          <w:rFonts w:cstheme="minorHAnsi"/>
          <w:sz w:val="22"/>
        </w:rPr>
        <w:t>L</w:t>
      </w:r>
      <w:r w:rsidR="008765FC" w:rsidRPr="00CD3CD7">
        <w:rPr>
          <w:rFonts w:cstheme="minorHAnsi"/>
          <w:sz w:val="22"/>
        </w:rPr>
        <w:t>änge</w:t>
      </w:r>
      <w:r w:rsidR="00D908E6" w:rsidRPr="00CD3CD7">
        <w:rPr>
          <w:rFonts w:cstheme="minorHAnsi"/>
          <w:sz w:val="22"/>
        </w:rPr>
        <w:t>:</w:t>
      </w:r>
      <w:r w:rsidR="008765FC" w:rsidRPr="00CD3CD7">
        <w:rPr>
          <w:rFonts w:cstheme="minorHAnsi"/>
          <w:sz w:val="22"/>
        </w:rPr>
        <w:t xml:space="preserve"> </w:t>
      </w:r>
      <w:r w:rsidR="00D908E6" w:rsidRPr="00CD3CD7">
        <w:rPr>
          <w:rFonts w:cstheme="minorHAnsi"/>
          <w:sz w:val="22"/>
        </w:rPr>
        <w:t>Die Berechnung des Programmablaufes erfolgt voll</w:t>
      </w:r>
      <w:r w:rsidR="008765FC" w:rsidRPr="00CD3CD7">
        <w:rPr>
          <w:rFonts w:cstheme="minorHAnsi"/>
          <w:sz w:val="22"/>
        </w:rPr>
        <w:t xml:space="preserve">automatisch über Parameter. Der </w:t>
      </w:r>
      <w:r w:rsidR="00D908E6" w:rsidRPr="00CD3CD7">
        <w:rPr>
          <w:rFonts w:cstheme="minorHAnsi"/>
          <w:sz w:val="22"/>
        </w:rPr>
        <w:t xml:space="preserve">Werker muss lediglich </w:t>
      </w:r>
      <w:r w:rsidR="008765FC" w:rsidRPr="00CD3CD7">
        <w:rPr>
          <w:rFonts w:cstheme="minorHAnsi"/>
          <w:sz w:val="22"/>
        </w:rPr>
        <w:t>Gewinde</w:t>
      </w:r>
      <w:r w:rsidR="00D908E6" w:rsidRPr="00CD3CD7">
        <w:rPr>
          <w:rFonts w:cstheme="minorHAnsi"/>
          <w:sz w:val="22"/>
        </w:rPr>
        <w:t>d</w:t>
      </w:r>
      <w:r w:rsidR="008765FC" w:rsidRPr="00CD3CD7">
        <w:rPr>
          <w:rFonts w:cstheme="minorHAnsi"/>
          <w:sz w:val="22"/>
        </w:rPr>
        <w:t xml:space="preserve">urchmesser, </w:t>
      </w:r>
      <w:r w:rsidR="00D908E6" w:rsidRPr="00CD3CD7">
        <w:rPr>
          <w:rFonts w:cstheme="minorHAnsi"/>
          <w:sz w:val="22"/>
        </w:rPr>
        <w:t>-länge und -s</w:t>
      </w:r>
      <w:r w:rsidR="008765FC" w:rsidRPr="00CD3CD7">
        <w:rPr>
          <w:rFonts w:cstheme="minorHAnsi"/>
          <w:sz w:val="22"/>
        </w:rPr>
        <w:t xml:space="preserve">teigung </w:t>
      </w:r>
      <w:r w:rsidR="00D908E6" w:rsidRPr="00CD3CD7">
        <w:rPr>
          <w:rFonts w:cstheme="minorHAnsi"/>
          <w:sz w:val="22"/>
        </w:rPr>
        <w:t xml:space="preserve">sowie die Länge des </w:t>
      </w:r>
      <w:r w:rsidR="008765FC" w:rsidRPr="00CD3CD7">
        <w:rPr>
          <w:rFonts w:cstheme="minorHAnsi"/>
          <w:sz w:val="22"/>
        </w:rPr>
        <w:t>Werkstück</w:t>
      </w:r>
      <w:r w:rsidR="00D908E6" w:rsidRPr="00CD3CD7">
        <w:rPr>
          <w:rFonts w:cstheme="minorHAnsi"/>
          <w:sz w:val="22"/>
        </w:rPr>
        <w:t>s eingeben</w:t>
      </w:r>
      <w:r w:rsidRPr="00CD3CD7">
        <w:rPr>
          <w:rFonts w:cstheme="minorHAnsi"/>
          <w:sz w:val="22"/>
        </w:rPr>
        <w:t xml:space="preserve"> </w:t>
      </w:r>
      <w:r w:rsidRPr="00CD3CD7">
        <w:rPr>
          <w:rFonts w:cstheme="minorHAnsi"/>
          <w:sz w:val="22"/>
          <w:lang w:val="de-CH"/>
        </w:rPr>
        <w:t>(Bild: WIAP AG)</w:t>
      </w:r>
      <w:r w:rsidR="00D908E6" w:rsidRPr="00CD3CD7">
        <w:rPr>
          <w:rFonts w:cstheme="minorHAnsi"/>
          <w:sz w:val="22"/>
        </w:rPr>
        <w:t>.</w:t>
      </w:r>
    </w:p>
    <w:p w:rsidR="008372A3" w:rsidRPr="00CD3CD7" w:rsidRDefault="008372A3" w:rsidP="007A4A17">
      <w:pPr>
        <w:rPr>
          <w:rFonts w:cstheme="minorHAnsi"/>
          <w:sz w:val="22"/>
        </w:rPr>
      </w:pPr>
    </w:p>
    <w:p w:rsidR="008372A3" w:rsidRPr="00CD3CD7" w:rsidRDefault="008372A3" w:rsidP="007A4A17">
      <w:pPr>
        <w:rPr>
          <w:rFonts w:cstheme="minorHAnsi"/>
          <w:sz w:val="22"/>
        </w:rPr>
      </w:pPr>
    </w:p>
    <w:p w:rsidR="008765FC" w:rsidRPr="00CD3CD7" w:rsidRDefault="005F5ED7" w:rsidP="007A4A17">
      <w:pPr>
        <w:rPr>
          <w:rFonts w:cstheme="minorHAnsi"/>
          <w:sz w:val="22"/>
        </w:rPr>
      </w:pPr>
      <w:bookmarkStart w:id="2" w:name="_Hlk528182569"/>
      <w:r w:rsidRPr="00CD3CD7">
        <w:rPr>
          <w:rFonts w:cstheme="minorHAnsi"/>
          <w:sz w:val="22"/>
        </w:rPr>
        <w:t>WIAP AG DM3S Bild 3.jpg</w:t>
      </w:r>
    </w:p>
    <w:bookmarkEnd w:id="2"/>
    <w:p w:rsidR="008765FC" w:rsidRPr="00CD3CD7" w:rsidRDefault="00CD3CD7" w:rsidP="007A4A17">
      <w:pPr>
        <w:rPr>
          <w:rFonts w:cstheme="minorHAnsi"/>
          <w:sz w:val="22"/>
        </w:rPr>
      </w:pPr>
      <w:r w:rsidRPr="00CD3CD7">
        <w:rPr>
          <w:noProof/>
          <w:sz w:val="22"/>
          <w:lang w:val="de-CH" w:eastAsia="de-CH"/>
        </w:rPr>
        <w:drawing>
          <wp:inline distT="0" distB="0" distL="0" distR="0">
            <wp:extent cx="1828800" cy="13716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603" cy="137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FC" w:rsidRPr="00CD3CD7" w:rsidRDefault="00B0439C" w:rsidP="007A4A17">
      <w:pPr>
        <w:rPr>
          <w:rFonts w:cstheme="minorHAnsi"/>
          <w:sz w:val="22"/>
        </w:rPr>
      </w:pPr>
      <w:r w:rsidRPr="00CD3CD7">
        <w:rPr>
          <w:rFonts w:cstheme="minorHAnsi"/>
          <w:sz w:val="22"/>
        </w:rPr>
        <w:t xml:space="preserve">Ordentlich sortiert: </w:t>
      </w:r>
      <w:r w:rsidR="00D908E6" w:rsidRPr="00CD3CD7">
        <w:rPr>
          <w:rFonts w:cstheme="minorHAnsi"/>
          <w:sz w:val="22"/>
        </w:rPr>
        <w:t xml:space="preserve">Die automatisch </w:t>
      </w:r>
      <w:r w:rsidR="008765FC" w:rsidRPr="00CD3CD7">
        <w:rPr>
          <w:rFonts w:cstheme="minorHAnsi"/>
          <w:sz w:val="22"/>
        </w:rPr>
        <w:t>bearbeitete</w:t>
      </w:r>
      <w:r w:rsidR="00D908E6" w:rsidRPr="00CD3CD7">
        <w:rPr>
          <w:rFonts w:cstheme="minorHAnsi"/>
          <w:sz w:val="22"/>
        </w:rPr>
        <w:t>n</w:t>
      </w:r>
      <w:r w:rsidR="008765FC" w:rsidRPr="00CD3CD7">
        <w:rPr>
          <w:rFonts w:cstheme="minorHAnsi"/>
          <w:sz w:val="22"/>
        </w:rPr>
        <w:t xml:space="preserve"> Werkstücke </w:t>
      </w:r>
      <w:r w:rsidR="00D908E6" w:rsidRPr="00CD3CD7">
        <w:rPr>
          <w:rFonts w:cstheme="minorHAnsi"/>
          <w:sz w:val="22"/>
        </w:rPr>
        <w:t>gelangen zum Ende des Prozesses wieder auf einer Ablage für bis zu 50 Teile</w:t>
      </w:r>
      <w:r w:rsidR="008372A3" w:rsidRPr="00CD3CD7">
        <w:rPr>
          <w:rFonts w:cstheme="minorHAnsi"/>
          <w:sz w:val="22"/>
        </w:rPr>
        <w:t xml:space="preserve"> </w:t>
      </w:r>
      <w:r w:rsidR="008372A3" w:rsidRPr="00CD3CD7">
        <w:rPr>
          <w:rFonts w:cstheme="minorHAnsi"/>
          <w:sz w:val="22"/>
          <w:lang w:val="de-CH"/>
        </w:rPr>
        <w:t>(Bild: WIAP AG)</w:t>
      </w:r>
      <w:r w:rsidR="008372A3" w:rsidRPr="00CD3CD7">
        <w:rPr>
          <w:rFonts w:cstheme="minorHAnsi"/>
          <w:sz w:val="22"/>
        </w:rPr>
        <w:t>.</w:t>
      </w:r>
    </w:p>
    <w:sectPr w:rsidR="008765FC" w:rsidRPr="00CD3CD7" w:rsidSect="005943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utoyo Frutiger Ultra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84187"/>
    <w:multiLevelType w:val="hybridMultilevel"/>
    <w:tmpl w:val="5216A6A8"/>
    <w:lvl w:ilvl="0" w:tplc="080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6B1"/>
    <w:rsid w:val="00043026"/>
    <w:rsid w:val="000936C2"/>
    <w:rsid w:val="000A20A9"/>
    <w:rsid w:val="000E4DAD"/>
    <w:rsid w:val="0010555F"/>
    <w:rsid w:val="00114171"/>
    <w:rsid w:val="001A0CDE"/>
    <w:rsid w:val="002A406C"/>
    <w:rsid w:val="002C5A1D"/>
    <w:rsid w:val="00311FAF"/>
    <w:rsid w:val="00394589"/>
    <w:rsid w:val="003F78C9"/>
    <w:rsid w:val="004E6375"/>
    <w:rsid w:val="00530BBB"/>
    <w:rsid w:val="00577D25"/>
    <w:rsid w:val="00594315"/>
    <w:rsid w:val="005F5ED7"/>
    <w:rsid w:val="006B4BAA"/>
    <w:rsid w:val="007266B1"/>
    <w:rsid w:val="007619DC"/>
    <w:rsid w:val="007A4A17"/>
    <w:rsid w:val="00812773"/>
    <w:rsid w:val="008222C1"/>
    <w:rsid w:val="00831A71"/>
    <w:rsid w:val="008362B7"/>
    <w:rsid w:val="008372A3"/>
    <w:rsid w:val="008765FC"/>
    <w:rsid w:val="008A0AF5"/>
    <w:rsid w:val="00932336"/>
    <w:rsid w:val="00936508"/>
    <w:rsid w:val="009C2CD2"/>
    <w:rsid w:val="00B0439C"/>
    <w:rsid w:val="00BA67EC"/>
    <w:rsid w:val="00BF3452"/>
    <w:rsid w:val="00C42046"/>
    <w:rsid w:val="00CD3CD7"/>
    <w:rsid w:val="00D03734"/>
    <w:rsid w:val="00D908E6"/>
    <w:rsid w:val="00D96F67"/>
    <w:rsid w:val="00DB4D31"/>
    <w:rsid w:val="00E41379"/>
    <w:rsid w:val="00F33861"/>
    <w:rsid w:val="00F437A5"/>
    <w:rsid w:val="00F659DF"/>
    <w:rsid w:val="00FC0BAE"/>
    <w:rsid w:val="00FD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66B1"/>
    <w:pPr>
      <w:spacing w:after="0" w:line="240" w:lineRule="auto"/>
    </w:pPr>
    <w:rPr>
      <w:rFonts w:eastAsia="MS Mincho" w:cs="Futura Bk BT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7266B1"/>
    <w:rPr>
      <w:rFonts w:ascii="Arial" w:hAnsi="Arial" w:cs="Arial" w:hint="default"/>
      <w:i w:val="0"/>
      <w:iCs w:val="0"/>
      <w:color w:val="FF0000"/>
    </w:rPr>
  </w:style>
  <w:style w:type="table" w:styleId="Tabellengitternetz">
    <w:name w:val="Table Grid"/>
    <w:basedOn w:val="NormaleTabelle"/>
    <w:uiPriority w:val="59"/>
    <w:rsid w:val="007266B1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1A71"/>
    <w:pPr>
      <w:autoSpaceDE w:val="0"/>
      <w:autoSpaceDN w:val="0"/>
      <w:adjustRightInd w:val="0"/>
      <w:spacing w:after="0" w:line="240" w:lineRule="auto"/>
    </w:pPr>
    <w:rPr>
      <w:rFonts w:ascii="Mitutoyo Frutiger Ultra Black" w:hAnsi="Mitutoyo Frutiger Ultra Black" w:cs="Mitutoyo Frutiger Ultra Black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42046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11FA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C0B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FC0BAE"/>
    <w:rPr>
      <w:rFonts w:ascii="Calibri" w:eastAsia="Calibri" w:hAnsi="Calibri" w:cs="Times New Roman"/>
      <w:color w:val="00B050"/>
      <w:lang w:val="de-CH" w:bidi="en-US"/>
    </w:rPr>
  </w:style>
  <w:style w:type="paragraph" w:styleId="KeinLeerraum">
    <w:name w:val="No Spacing"/>
    <w:link w:val="KeinLeerraumZchn"/>
    <w:uiPriority w:val="1"/>
    <w:qFormat/>
    <w:rsid w:val="00FC0BAE"/>
    <w:pPr>
      <w:spacing w:after="0" w:line="276" w:lineRule="auto"/>
      <w:ind w:left="720"/>
    </w:pPr>
    <w:rPr>
      <w:rFonts w:ascii="Calibri" w:eastAsia="Calibri" w:hAnsi="Calibri" w:cs="Times New Roman"/>
      <w:color w:val="00B050"/>
      <w:lang w:val="de-CH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iap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ap.ch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iap@widmers.info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dax</dc:creator>
  <cp:lastModifiedBy>hp</cp:lastModifiedBy>
  <cp:revision>2</cp:revision>
  <cp:lastPrinted>2018-10-25T09:35:00Z</cp:lastPrinted>
  <dcterms:created xsi:type="dcterms:W3CDTF">2018-11-04T14:26:00Z</dcterms:created>
  <dcterms:modified xsi:type="dcterms:W3CDTF">2018-11-04T14:26:00Z</dcterms:modified>
</cp:coreProperties>
</file>